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D5" w:rsidRDefault="00DA4562">
      <w:bookmarkStart w:id="0" w:name="_GoBack"/>
      <w:r w:rsidRPr="00DA4562">
        <w:rPr>
          <w:noProof/>
        </w:rPr>
        <w:drawing>
          <wp:inline distT="0" distB="0" distL="0" distR="0">
            <wp:extent cx="7139201" cy="8106770"/>
            <wp:effectExtent l="0" t="0" r="5080" b="889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4678D5" w:rsidSect="00DA4562">
      <w:headerReference w:type="default" r:id="rId12"/>
      <w:pgSz w:w="12240" w:h="15840"/>
      <w:pgMar w:top="1440" w:right="54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05B" w:rsidRDefault="007A105B" w:rsidP="00217849">
      <w:pPr>
        <w:spacing w:after="0" w:line="240" w:lineRule="auto"/>
      </w:pPr>
      <w:r>
        <w:separator/>
      </w:r>
    </w:p>
  </w:endnote>
  <w:endnote w:type="continuationSeparator" w:id="0">
    <w:p w:rsidR="007A105B" w:rsidRDefault="007A105B" w:rsidP="0021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05B" w:rsidRDefault="007A105B" w:rsidP="00217849">
      <w:pPr>
        <w:spacing w:after="0" w:line="240" w:lineRule="auto"/>
      </w:pPr>
      <w:r>
        <w:separator/>
      </w:r>
    </w:p>
  </w:footnote>
  <w:footnote w:type="continuationSeparator" w:id="0">
    <w:p w:rsidR="007A105B" w:rsidRDefault="007A105B" w:rsidP="0021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49" w:rsidRPr="00D25E7E" w:rsidRDefault="00217849" w:rsidP="00217849">
    <w:pPr>
      <w:pStyle w:val="Header"/>
      <w:jc w:val="center"/>
      <w:rPr>
        <w:rFonts w:ascii="AcadNusx" w:hAnsi="AcadNusx"/>
        <w:b/>
        <w:color w:val="000000" w:themeColor="text1"/>
        <w:sz w:val="28"/>
        <w:szCs w:val="28"/>
      </w:rPr>
    </w:pPr>
    <w:proofErr w:type="spellStart"/>
    <w:proofErr w:type="gramStart"/>
    <w:r w:rsidRPr="00D25E7E">
      <w:rPr>
        <w:rFonts w:ascii="AcadNusx" w:hAnsi="AcadNusx"/>
        <w:b/>
        <w:color w:val="000000" w:themeColor="text1"/>
        <w:sz w:val="28"/>
        <w:szCs w:val="28"/>
      </w:rPr>
      <w:t>sagadasaxado</w:t>
    </w:r>
    <w:proofErr w:type="spellEnd"/>
    <w:proofErr w:type="gramEnd"/>
    <w:r w:rsidRPr="00D25E7E">
      <w:rPr>
        <w:rFonts w:ascii="AcadNusx" w:hAnsi="AcadNusx"/>
        <w:b/>
        <w:color w:val="000000" w:themeColor="text1"/>
        <w:sz w:val="28"/>
        <w:szCs w:val="28"/>
      </w:rPr>
      <w:t xml:space="preserve"> </w:t>
    </w:r>
    <w:proofErr w:type="spellStart"/>
    <w:r w:rsidRPr="00D25E7E">
      <w:rPr>
        <w:rFonts w:ascii="AcadNusx" w:hAnsi="AcadNusx"/>
        <w:b/>
        <w:color w:val="000000" w:themeColor="text1"/>
        <w:sz w:val="28"/>
        <w:szCs w:val="28"/>
      </w:rPr>
      <w:t>SeTanxmebis</w:t>
    </w:r>
    <w:proofErr w:type="spellEnd"/>
    <w:r w:rsidRPr="00D25E7E">
      <w:rPr>
        <w:rFonts w:ascii="AcadNusx" w:hAnsi="AcadNusx"/>
        <w:b/>
        <w:color w:val="000000" w:themeColor="text1"/>
        <w:sz w:val="28"/>
        <w:szCs w:val="28"/>
      </w:rPr>
      <w:t xml:space="preserve"> </w:t>
    </w:r>
    <w:proofErr w:type="spellStart"/>
    <w:r w:rsidRPr="00D25E7E">
      <w:rPr>
        <w:rFonts w:ascii="AcadNusx" w:hAnsi="AcadNusx"/>
        <w:b/>
        <w:color w:val="000000" w:themeColor="text1"/>
        <w:sz w:val="28"/>
        <w:szCs w:val="28"/>
      </w:rPr>
      <w:t>Sedegad</w:t>
    </w:r>
    <w:proofErr w:type="spellEnd"/>
    <w:r w:rsidRPr="00D25E7E">
      <w:rPr>
        <w:rFonts w:ascii="AcadNusx" w:hAnsi="AcadNusx"/>
        <w:b/>
        <w:color w:val="000000" w:themeColor="text1"/>
        <w:sz w:val="28"/>
        <w:szCs w:val="28"/>
      </w:rPr>
      <w:t xml:space="preserve"> </w:t>
    </w:r>
    <w:proofErr w:type="spellStart"/>
    <w:r w:rsidRPr="00D25E7E">
      <w:rPr>
        <w:rFonts w:ascii="AcadNusx" w:hAnsi="AcadNusx"/>
        <w:b/>
        <w:color w:val="000000" w:themeColor="text1"/>
        <w:sz w:val="28"/>
        <w:szCs w:val="28"/>
      </w:rPr>
      <w:t>programulad</w:t>
    </w:r>
    <w:proofErr w:type="spellEnd"/>
    <w:r w:rsidRPr="00D25E7E">
      <w:rPr>
        <w:rFonts w:ascii="AcadNusx" w:hAnsi="AcadNusx"/>
        <w:b/>
        <w:color w:val="000000" w:themeColor="text1"/>
        <w:sz w:val="28"/>
        <w:szCs w:val="28"/>
      </w:rPr>
      <w:t xml:space="preserve"> </w:t>
    </w:r>
    <w:proofErr w:type="spellStart"/>
    <w:r w:rsidRPr="00D25E7E">
      <w:rPr>
        <w:rFonts w:ascii="AcadNusx" w:hAnsi="AcadNusx"/>
        <w:b/>
        <w:color w:val="000000" w:themeColor="text1"/>
        <w:sz w:val="28"/>
        <w:szCs w:val="28"/>
      </w:rPr>
      <w:t>asaxuli</w:t>
    </w:r>
    <w:proofErr w:type="spellEnd"/>
    <w:r w:rsidRPr="00D25E7E">
      <w:rPr>
        <w:rFonts w:ascii="AcadNusx" w:hAnsi="AcadNusx"/>
        <w:b/>
        <w:color w:val="000000" w:themeColor="text1"/>
        <w:sz w:val="28"/>
        <w:szCs w:val="28"/>
      </w:rPr>
      <w:t xml:space="preserve"> </w:t>
    </w:r>
    <w:proofErr w:type="spellStart"/>
    <w:r w:rsidRPr="00D25E7E">
      <w:rPr>
        <w:rFonts w:ascii="AcadNusx" w:hAnsi="AcadNusx"/>
        <w:b/>
        <w:color w:val="000000" w:themeColor="text1"/>
        <w:sz w:val="28"/>
        <w:szCs w:val="28"/>
      </w:rPr>
      <w:t>Tanxis</w:t>
    </w:r>
    <w:proofErr w:type="spellEnd"/>
    <w:r w:rsidRPr="00D25E7E">
      <w:rPr>
        <w:rFonts w:ascii="AcadNusx" w:hAnsi="AcadNusx"/>
        <w:b/>
        <w:color w:val="000000" w:themeColor="text1"/>
        <w:sz w:val="28"/>
        <w:szCs w:val="28"/>
      </w:rPr>
      <w:t xml:space="preserve"> </w:t>
    </w:r>
    <w:proofErr w:type="spellStart"/>
    <w:r w:rsidRPr="00D25E7E">
      <w:rPr>
        <w:rFonts w:ascii="AcadNusx" w:hAnsi="AcadNusx"/>
        <w:b/>
        <w:color w:val="000000" w:themeColor="text1"/>
        <w:sz w:val="28"/>
        <w:szCs w:val="28"/>
      </w:rPr>
      <w:t>koreqtireba</w:t>
    </w:r>
    <w:proofErr w:type="spellEnd"/>
    <w:r w:rsidRPr="00D25E7E">
      <w:rPr>
        <w:rFonts w:ascii="AcadNusx" w:hAnsi="AcadNusx"/>
        <w:b/>
        <w:color w:val="000000" w:themeColor="text1"/>
        <w:sz w:val="28"/>
        <w:szCs w:val="28"/>
      </w:rPr>
      <w:t xml:space="preserve"> 2511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62"/>
    <w:rsid w:val="001204C7"/>
    <w:rsid w:val="00193E0D"/>
    <w:rsid w:val="00217849"/>
    <w:rsid w:val="00302291"/>
    <w:rsid w:val="00356A0F"/>
    <w:rsid w:val="00381E1C"/>
    <w:rsid w:val="00424B4E"/>
    <w:rsid w:val="004678D5"/>
    <w:rsid w:val="005702C7"/>
    <w:rsid w:val="00585318"/>
    <w:rsid w:val="00655FEB"/>
    <w:rsid w:val="007A105B"/>
    <w:rsid w:val="00921701"/>
    <w:rsid w:val="00963BFF"/>
    <w:rsid w:val="009659DB"/>
    <w:rsid w:val="009A274F"/>
    <w:rsid w:val="00A10887"/>
    <w:rsid w:val="00A14E47"/>
    <w:rsid w:val="00AA6193"/>
    <w:rsid w:val="00B12225"/>
    <w:rsid w:val="00C2267C"/>
    <w:rsid w:val="00CC1A01"/>
    <w:rsid w:val="00D15BDD"/>
    <w:rsid w:val="00D25E7E"/>
    <w:rsid w:val="00D53B80"/>
    <w:rsid w:val="00DA4562"/>
    <w:rsid w:val="00E1438C"/>
    <w:rsid w:val="00EB70EF"/>
    <w:rsid w:val="00EE7A8F"/>
    <w:rsid w:val="00F034DA"/>
    <w:rsid w:val="00F0354C"/>
    <w:rsid w:val="00F35030"/>
    <w:rsid w:val="00FA436E"/>
    <w:rsid w:val="00FB4783"/>
    <w:rsid w:val="00FE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849"/>
  </w:style>
  <w:style w:type="paragraph" w:styleId="Footer">
    <w:name w:val="footer"/>
    <w:basedOn w:val="Normal"/>
    <w:link w:val="FooterChar"/>
    <w:uiPriority w:val="99"/>
    <w:unhideWhenUsed/>
    <w:rsid w:val="00217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849"/>
  </w:style>
  <w:style w:type="paragraph" w:styleId="Footer">
    <w:name w:val="footer"/>
    <w:basedOn w:val="Normal"/>
    <w:link w:val="FooterChar"/>
    <w:uiPriority w:val="99"/>
    <w:unhideWhenUsed/>
    <w:rsid w:val="00217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faqtobrivi</a:t>
          </a:r>
          <a:r>
            <a:rPr lang="en-US" sz="1000" b="1">
              <a:latin typeface="AcadNusx" pitchFamily="2" charset="0"/>
            </a:rPr>
            <a:t> </a:t>
          </a:r>
          <a:r>
            <a:rPr lang="en-US" sz="1200" b="1">
              <a:latin typeface="AcadNusx" pitchFamily="2" charset="0"/>
            </a:rPr>
            <a:t>garemoebebi</a:t>
          </a: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Sefas</a:t>
          </a:r>
          <a:r>
            <a:rPr lang="en-US" sz="1000" b="1">
              <a:latin typeface="AcadNusx" pitchFamily="2" charset="0"/>
            </a:rPr>
            <a:t>eba</a:t>
          </a: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RonisZiebebi</a:t>
          </a: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CD5782F2-0CEB-4F76-BDB3-277AB806EB7B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პირს ერიცხებოდა საგადასახადო დავალიანება </a:t>
          </a:r>
          <a:r>
            <a:rPr lang="en-US" sz="1100" b="0">
              <a:latin typeface="Sylfaen" pitchFamily="18" charset="0"/>
            </a:rPr>
            <a:t>   </a:t>
          </a:r>
          <a:r>
            <a:rPr lang="ka-GE" sz="1100" b="0">
              <a:latin typeface="Sylfaen" pitchFamily="18" charset="0"/>
            </a:rPr>
            <a:t>10 000 ლარის ოდენობით, მათ შორის  სამი მიმდინარე გადასახდელი, სულ 600 ლარი</a:t>
          </a:r>
          <a:endParaRPr lang="en-US" sz="1100" b="0">
            <a:latin typeface="Sylfaen" pitchFamily="18" charset="0"/>
          </a:endParaRPr>
        </a:p>
      </dgm:t>
    </dgm:pt>
    <dgm:pt modelId="{56DC1DFD-6122-4472-BAE2-47236DFF78B7}" type="parTrans" cxnId="{698806F7-0496-4876-A042-05DB815F6793}">
      <dgm:prSet/>
      <dgm:spPr/>
      <dgm:t>
        <a:bodyPr/>
        <a:lstStyle/>
        <a:p>
          <a:endParaRPr lang="en-US" b="1"/>
        </a:p>
      </dgm:t>
    </dgm:pt>
    <dgm:pt modelId="{7A18A83B-5739-4517-AA17-D1AAF5D2B84B}" type="sibTrans" cxnId="{698806F7-0496-4876-A042-05DB815F6793}">
      <dgm:prSet/>
      <dgm:spPr/>
      <dgm:t>
        <a:bodyPr/>
        <a:lstStyle/>
        <a:p>
          <a:endParaRPr lang="en-US" b="1"/>
        </a:p>
      </dgm:t>
    </dgm:pt>
    <dgm:pt modelId="{DB834059-B9C3-4971-BE6C-839CD1550E5C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სსკ-ის  293-ე მუხლის  11-ე ნაწილის შესაბამისად საგადასახადო დავალიანება ითვლება გადასახადის გადამხდელის მიერ აღიარებულად თუ მასზე გაფორმდა საგადასახადო შეთანხმება.  </a:t>
          </a:r>
          <a:endParaRPr lang="en-US" sz="1100" b="0">
            <a:latin typeface="Sylfaen" pitchFamily="18" charset="0"/>
          </a:endParaRPr>
        </a:p>
      </dgm:t>
    </dgm:pt>
    <dgm:pt modelId="{80DCD628-0CE8-4ABD-B3C5-1B754C745DE8}" type="parTrans" cxnId="{C8E033C1-32D3-446C-9DBD-52DAD8B0940A}">
      <dgm:prSet/>
      <dgm:spPr/>
      <dgm:t>
        <a:bodyPr/>
        <a:lstStyle/>
        <a:p>
          <a:endParaRPr lang="en-US" b="1"/>
        </a:p>
      </dgm:t>
    </dgm:pt>
    <dgm:pt modelId="{0048536E-FD66-470D-84D6-6E62AF1F0505}" type="sibTrans" cxnId="{C8E033C1-32D3-446C-9DBD-52DAD8B0940A}">
      <dgm:prSet/>
      <dgm:spPr/>
      <dgm:t>
        <a:bodyPr/>
        <a:lstStyle/>
        <a:p>
          <a:endParaRPr lang="en-US" b="1"/>
        </a:p>
      </dgm:t>
    </dgm:pt>
    <dgm:pt modelId="{F703B117-BAB7-4FE3-8031-1785C3CC44A5}">
      <dgm:prSet custT="1"/>
      <dgm:spPr/>
      <dgm:t>
        <a:bodyPr/>
        <a:lstStyle/>
        <a:p>
          <a:r>
            <a:rPr lang="en-US" sz="1100" b="1">
              <a:latin typeface="Sylfaen" pitchFamily="18" charset="0"/>
            </a:rPr>
            <a:t>II </a:t>
          </a:r>
          <a:r>
            <a:rPr lang="ka-GE" sz="1100" b="1">
              <a:latin typeface="Sylfaen" pitchFamily="18" charset="0"/>
            </a:rPr>
            <a:t>ვარიანტი</a:t>
          </a:r>
        </a:p>
        <a:p>
          <a:r>
            <a:rPr lang="ka-GE" sz="1100" b="0">
              <a:latin typeface="Sylfaen" pitchFamily="18" charset="0"/>
            </a:rPr>
            <a:t>პირის მიერ წარმოდგენილი 2010 წლის დეკლარაციით </a:t>
          </a:r>
          <a:r>
            <a:rPr lang="ka-GE" sz="1100"/>
            <a:t>კუთვნილი </a:t>
          </a:r>
          <a:r>
            <a:rPr lang="ka-GE" sz="1100" b="0">
              <a:latin typeface="Sylfaen" pitchFamily="18" charset="0"/>
            </a:rPr>
            <a:t>გადასახდელი თანხა არ ფიქსირდება</a:t>
          </a:r>
          <a:endParaRPr lang="en-US" sz="1100" b="0">
            <a:latin typeface="Sylfaen" pitchFamily="18" charset="0"/>
          </a:endParaRPr>
        </a:p>
        <a:p>
          <a:r>
            <a:rPr lang="ka-GE" sz="1100" b="0">
              <a:latin typeface="Sylfaen" pitchFamily="18" charset="0"/>
            </a:rPr>
            <a:t> </a:t>
          </a:r>
        </a:p>
      </dgm:t>
    </dgm:pt>
    <dgm:pt modelId="{A2E90B93-3013-4BFC-AE67-4954F9316869}" type="parTrans" cxnId="{3E5C1867-9241-4053-9F46-034388932765}">
      <dgm:prSet/>
      <dgm:spPr/>
      <dgm:t>
        <a:bodyPr/>
        <a:lstStyle/>
        <a:p>
          <a:endParaRPr lang="en-US"/>
        </a:p>
      </dgm:t>
    </dgm:pt>
    <dgm:pt modelId="{09B6E89C-BF91-4C22-93CC-25E8E2628525}" type="sibTrans" cxnId="{3E5C1867-9241-4053-9F46-034388932765}">
      <dgm:prSet/>
      <dgm:spPr/>
      <dgm:t>
        <a:bodyPr/>
        <a:lstStyle/>
        <a:p>
          <a:endParaRPr lang="en-US"/>
        </a:p>
      </dgm:t>
    </dgm:pt>
    <dgm:pt modelId="{157C5EEA-A5D0-4779-89A7-653124BAEAC2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პირს</a:t>
          </a:r>
          <a:r>
            <a:rPr lang="en-US" sz="1100" b="0">
              <a:latin typeface="Sylfaen" pitchFamily="18" charset="0"/>
            </a:rPr>
            <a:t> 201</a:t>
          </a:r>
          <a:r>
            <a:rPr lang="ka-GE" sz="1100" b="0">
              <a:latin typeface="Sylfaen" pitchFamily="18" charset="0"/>
            </a:rPr>
            <a:t>0</a:t>
          </a:r>
          <a:r>
            <a:rPr lang="en-US" sz="1100" b="0">
              <a:latin typeface="Sylfaen" pitchFamily="18" charset="0"/>
            </a:rPr>
            <a:t> </a:t>
          </a:r>
          <a:r>
            <a:rPr lang="ka-GE" sz="1100" b="0">
              <a:latin typeface="Sylfaen" pitchFamily="18" charset="0"/>
            </a:rPr>
            <a:t>წლის  მდგომარეობით გაუფორმდა საგადასახადო შეთანხმება</a:t>
          </a:r>
        </a:p>
      </dgm:t>
    </dgm:pt>
    <dgm:pt modelId="{A0D4886A-C989-4405-845E-694F7DB460BD}" type="parTrans" cxnId="{FA3C7606-CC13-4BE8-B397-0B42939A978B}">
      <dgm:prSet/>
      <dgm:spPr/>
      <dgm:t>
        <a:bodyPr/>
        <a:lstStyle/>
        <a:p>
          <a:endParaRPr lang="en-US"/>
        </a:p>
      </dgm:t>
    </dgm:pt>
    <dgm:pt modelId="{F7C7CC74-1E2E-4D24-B45E-91F52FB2751D}" type="sibTrans" cxnId="{FA3C7606-CC13-4BE8-B397-0B42939A978B}">
      <dgm:prSet/>
      <dgm:spPr/>
      <dgm:t>
        <a:bodyPr/>
        <a:lstStyle/>
        <a:p>
          <a:endParaRPr lang="en-US"/>
        </a:p>
      </dgm:t>
    </dgm:pt>
    <dgm:pt modelId="{F35D7373-F8FD-464A-99C5-9C3AF830A10F}">
      <dgm:prSet custT="1"/>
      <dgm:spPr/>
      <dgm:t>
        <a:bodyPr/>
        <a:lstStyle/>
        <a:p>
          <a:r>
            <a:rPr lang="en-US" sz="1100" b="1">
              <a:latin typeface="Sylfaen" pitchFamily="18" charset="0"/>
            </a:rPr>
            <a:t>I</a:t>
          </a:r>
          <a:r>
            <a:rPr lang="ka-GE" sz="1100" b="1"/>
            <a:t> ვარიანტი</a:t>
          </a:r>
        </a:p>
        <a:p>
          <a:r>
            <a:rPr lang="ka-GE" sz="1100"/>
            <a:t>პირის მიერ წარდგენილი 2010 წლის დეკლარაციით კუთვნილი გადასახდელი თანხაა 500 ლარი</a:t>
          </a:r>
          <a:r>
            <a:rPr lang="en-US" sz="1100"/>
            <a:t>.</a:t>
          </a:r>
        </a:p>
      </dgm:t>
    </dgm:pt>
    <dgm:pt modelId="{F7945A9B-C8B8-4AE9-A727-EF4C77DECF16}" type="parTrans" cxnId="{750DD22F-B229-4584-A8A4-C66E2CBC20A3}">
      <dgm:prSet/>
      <dgm:spPr/>
      <dgm:t>
        <a:bodyPr/>
        <a:lstStyle/>
        <a:p>
          <a:endParaRPr lang="en-US"/>
        </a:p>
      </dgm:t>
    </dgm:pt>
    <dgm:pt modelId="{FA4F89BE-F2F0-4FEB-A615-01E69FCC2D40}" type="sibTrans" cxnId="{750DD22F-B229-4584-A8A4-C66E2CBC20A3}">
      <dgm:prSet/>
      <dgm:spPr/>
      <dgm:t>
        <a:bodyPr/>
        <a:lstStyle/>
        <a:p>
          <a:endParaRPr lang="en-US"/>
        </a:p>
      </dgm:t>
    </dgm:pt>
    <dgm:pt modelId="{7E75B160-FC37-44D3-8938-B980EBD5FCA5}">
      <dgm:prSet custT="1"/>
      <dgm:spPr/>
      <dgm:t>
        <a:bodyPr/>
        <a:lstStyle/>
        <a:p>
          <a:r>
            <a:rPr lang="en-US" sz="1100" b="1">
              <a:latin typeface="Sylfaen" pitchFamily="18" charset="0"/>
            </a:rPr>
            <a:t>I </a:t>
          </a:r>
          <a:r>
            <a:rPr lang="ka-GE" sz="1100">
              <a:latin typeface="Sylfaen" pitchFamily="18" charset="0"/>
            </a:rPr>
            <a:t>ვარიანტის შემთხვევა ში საგადასახადო ორგანოს მიერ განხორციელდება ზედმეტად გადახდილად აღრიცხული თანხის კორექტირება და დამატებით დაერიცხება 100 ლარი</a:t>
          </a:r>
          <a:endParaRPr lang="en-US" sz="1100">
            <a:latin typeface="Sylfaen" pitchFamily="18" charset="0"/>
          </a:endParaRPr>
        </a:p>
      </dgm:t>
    </dgm:pt>
    <dgm:pt modelId="{A987350C-14E9-47A6-8D5C-1A64B4C54574}" type="parTrans" cxnId="{39496689-759A-41AA-BD55-7859304668AB}">
      <dgm:prSet/>
      <dgm:spPr/>
      <dgm:t>
        <a:bodyPr/>
        <a:lstStyle/>
        <a:p>
          <a:endParaRPr lang="en-US"/>
        </a:p>
      </dgm:t>
    </dgm:pt>
    <dgm:pt modelId="{95991D7A-B7A2-4B54-8A94-6D194BB62389}" type="sibTrans" cxnId="{39496689-759A-41AA-BD55-7859304668AB}">
      <dgm:prSet/>
      <dgm:spPr/>
      <dgm:t>
        <a:bodyPr/>
        <a:lstStyle/>
        <a:p>
          <a:endParaRPr lang="en-US"/>
        </a:p>
      </dgm:t>
    </dgm:pt>
    <dgm:pt modelId="{A79BA466-735C-46B6-AD03-A5BB69F1D4CF}">
      <dgm:prSet custT="1"/>
      <dgm:spPr/>
      <dgm:t>
        <a:bodyPr/>
        <a:lstStyle/>
        <a:p>
          <a:r>
            <a:rPr lang="en-US" sz="1100" b="1">
              <a:latin typeface="AcadNusx" pitchFamily="2" charset="0"/>
            </a:rPr>
            <a:t>II</a:t>
          </a:r>
          <a:r>
            <a:rPr lang="en-US" sz="1100"/>
            <a:t> </a:t>
          </a:r>
          <a:r>
            <a:rPr lang="ka-GE" sz="1100"/>
            <a:t>ვარიანტის შემთხვევა ში საგადასახადო ორგანოს მიერ განხორციელდება ზედმეტად გადახდილად აღრიცხული თანხის კორექტირება და  დამატებით დაერიცხება 600 ლარი</a:t>
          </a:r>
          <a:endParaRPr lang="en-US" sz="1100"/>
        </a:p>
      </dgm:t>
    </dgm:pt>
    <dgm:pt modelId="{8A9B53EA-2C4A-4CAA-8FE5-EEF6B94415A0}" type="parTrans" cxnId="{CC7CAB94-6C3E-4E1A-9971-20D50340E195}">
      <dgm:prSet/>
      <dgm:spPr/>
      <dgm:t>
        <a:bodyPr/>
        <a:lstStyle/>
        <a:p>
          <a:endParaRPr lang="en-US"/>
        </a:p>
      </dgm:t>
    </dgm:pt>
    <dgm:pt modelId="{91396859-6DE9-41CC-B6F6-B24389F6B8E8}" type="sibTrans" cxnId="{CC7CAB94-6C3E-4E1A-9971-20D50340E195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Y="68308" custLinFactY="-44410" custLinFactNeighborX="8805" custLinFactNeighborY="-100000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D760FD60-D128-472B-A7FB-87F026322019}" type="pres">
      <dgm:prSet presAssocID="{A0D4886A-C989-4405-845E-694F7DB460BD}" presName="Name13" presStyleLbl="parChTrans1D2" presStyleIdx="0" presStyleCnt="7"/>
      <dgm:spPr/>
      <dgm:t>
        <a:bodyPr/>
        <a:lstStyle/>
        <a:p>
          <a:endParaRPr lang="en-US"/>
        </a:p>
      </dgm:t>
    </dgm:pt>
    <dgm:pt modelId="{8AEE01F9-23BF-494B-87A8-8B4E72045902}" type="pres">
      <dgm:prSet presAssocID="{157C5EEA-A5D0-4779-89A7-653124BAEAC2}" presName="childText" presStyleLbl="bgAcc1" presStyleIdx="0" presStyleCnt="7" custScaleX="135915" custScaleY="57054" custLinFactY="-44948" custLinFactNeighborX="6214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3CB738-03FB-4CE4-A2C7-A879B6BA0A42}" type="pres">
      <dgm:prSet presAssocID="{56DC1DFD-6122-4472-BAE2-47236DFF78B7}" presName="Name13" presStyleLbl="parChTrans1D2" presStyleIdx="1" presStyleCnt="7"/>
      <dgm:spPr/>
      <dgm:t>
        <a:bodyPr/>
        <a:lstStyle/>
        <a:p>
          <a:endParaRPr lang="en-US"/>
        </a:p>
      </dgm:t>
    </dgm:pt>
    <dgm:pt modelId="{F38E5BC4-0C78-434B-B469-7FECD87895EC}" type="pres">
      <dgm:prSet presAssocID="{CD5782F2-0CEB-4F76-BDB3-277AB806EB7B}" presName="childText" presStyleLbl="bgAcc1" presStyleIdx="1" presStyleCnt="7" custScaleX="136176" custScaleY="116906" custLinFactY="-47836" custLinFactNeighborX="5715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B20E2C-6078-4445-B1D6-9642BE9A88D9}" type="pres">
      <dgm:prSet presAssocID="{F7945A9B-C8B8-4AE9-A727-EF4C77DECF16}" presName="Name13" presStyleLbl="parChTrans1D2" presStyleIdx="2" presStyleCnt="7"/>
      <dgm:spPr/>
      <dgm:t>
        <a:bodyPr/>
        <a:lstStyle/>
        <a:p>
          <a:endParaRPr lang="en-US"/>
        </a:p>
      </dgm:t>
    </dgm:pt>
    <dgm:pt modelId="{76621B23-7706-4575-B16C-A4C2A3BACCFF}" type="pres">
      <dgm:prSet presAssocID="{F35D7373-F8FD-464A-99C5-9C3AF830A10F}" presName="childText" presStyleLbl="bgAcc1" presStyleIdx="2" presStyleCnt="7" custScaleX="139113" custScaleY="96740" custLinFactY="-57256" custLinFactNeighborX="6511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3FA655-9A5D-4AB6-8621-D5C12634A92D}" type="pres">
      <dgm:prSet presAssocID="{A2E90B93-3013-4BFC-AE67-4954F9316869}" presName="Name13" presStyleLbl="parChTrans1D2" presStyleIdx="3" presStyleCnt="7"/>
      <dgm:spPr/>
      <dgm:t>
        <a:bodyPr/>
        <a:lstStyle/>
        <a:p>
          <a:endParaRPr lang="en-US"/>
        </a:p>
      </dgm:t>
    </dgm:pt>
    <dgm:pt modelId="{62DD9E2B-AE03-4AEC-B8EE-FA620EEBEEBA}" type="pres">
      <dgm:prSet presAssocID="{F703B117-BAB7-4FE3-8031-1785C3CC44A5}" presName="childText" presStyleLbl="bgAcc1" presStyleIdx="3" presStyleCnt="7" custScaleX="139393" custScaleY="123442" custLinFactY="-63322" custLinFactNeighborX="6923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Y="64573" custLinFactY="-41366" custLinFactNeighborX="8033" custLinFactNeighborY="-100000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8062D439-91F2-47A8-83B0-E39F0D5ACFE3}" type="pres">
      <dgm:prSet presAssocID="{80DCD628-0CE8-4ABD-B3C5-1B754C745DE8}" presName="Name13" presStyleLbl="parChTrans1D2" presStyleIdx="4" presStyleCnt="7"/>
      <dgm:spPr/>
      <dgm:t>
        <a:bodyPr/>
        <a:lstStyle/>
        <a:p>
          <a:endParaRPr lang="en-US"/>
        </a:p>
      </dgm:t>
    </dgm:pt>
    <dgm:pt modelId="{9785D3FB-B93F-450E-8941-AF826E51C943}" type="pres">
      <dgm:prSet presAssocID="{DB834059-B9C3-4971-BE6C-839CD1550E5C}" presName="childText" presStyleLbl="bgAcc1" presStyleIdx="4" presStyleCnt="7" custScaleX="118790" custScaleY="176438" custLinFactY="-38090" custLinFactNeighborX="8002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Y="57153" custLinFactY="-37301" custLinFactNeighborX="-3816" custLinFactNeighborY="-100000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CC08772-F669-4D6C-AC6F-C6566CC6F7E1}" type="pres">
      <dgm:prSet presAssocID="{A987350C-14E9-47A6-8D5C-1A64B4C54574}" presName="Name13" presStyleLbl="parChTrans1D2" presStyleIdx="5" presStyleCnt="7"/>
      <dgm:spPr/>
      <dgm:t>
        <a:bodyPr/>
        <a:lstStyle/>
        <a:p>
          <a:endParaRPr lang="en-US"/>
        </a:p>
      </dgm:t>
    </dgm:pt>
    <dgm:pt modelId="{412CE6D8-BAA2-40AF-A307-EBDF486101E6}" type="pres">
      <dgm:prSet presAssocID="{7E75B160-FC37-44D3-8938-B980EBD5FCA5}" presName="childText" presStyleLbl="bgAcc1" presStyleIdx="5" presStyleCnt="7" custScaleX="123637" custScaleY="187007" custLinFactY="-30655" custLinFactNeighborX="-6766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458591-064F-486D-9144-69AB831440F9}" type="pres">
      <dgm:prSet presAssocID="{8A9B53EA-2C4A-4CAA-8FE5-EEF6B94415A0}" presName="Name13" presStyleLbl="parChTrans1D2" presStyleIdx="6" presStyleCnt="7"/>
      <dgm:spPr/>
      <dgm:t>
        <a:bodyPr/>
        <a:lstStyle/>
        <a:p>
          <a:endParaRPr lang="en-US"/>
        </a:p>
      </dgm:t>
    </dgm:pt>
    <dgm:pt modelId="{2B37B487-AE62-4329-B3A9-DF2233AECB81}" type="pres">
      <dgm:prSet presAssocID="{A79BA466-735C-46B6-AD03-A5BB69F1D4CF}" presName="childText" presStyleLbl="bgAcc1" presStyleIdx="6" presStyleCnt="7" custScaleX="120179" custScaleY="196430" custLinFactY="-32391" custLinFactNeighborX="-5292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6059778-D947-4ABB-98A3-D0706D955E3C}" type="presOf" srcId="{6EDDC9A4-7743-45A1-A47F-DDC8AA334378}" destId="{8E010497-E5A8-4319-AFB0-5D34092ECD88}" srcOrd="1" destOrd="0" presId="urn:microsoft.com/office/officeart/2005/8/layout/hierarchy3"/>
    <dgm:cxn modelId="{5612B1D1-C124-44E9-84A2-97B453C630B6}" type="presOf" srcId="{A0D4886A-C989-4405-845E-694F7DB460BD}" destId="{D760FD60-D128-472B-A7FB-87F026322019}" srcOrd="0" destOrd="0" presId="urn:microsoft.com/office/officeart/2005/8/layout/hierarchy3"/>
    <dgm:cxn modelId="{772E60CB-7ABE-4B97-BF03-C6420C10149C}" type="presOf" srcId="{E40EDAB5-D188-4812-A61A-95A9AC19C0AE}" destId="{FA81A31F-68B4-47C4-B547-823393526F80}" srcOrd="1" destOrd="0" presId="urn:microsoft.com/office/officeart/2005/8/layout/hierarchy3"/>
    <dgm:cxn modelId="{1E096B6C-81C8-43D3-8B17-1629BA24BEB4}" type="presOf" srcId="{F7945A9B-C8B8-4AE9-A727-EF4C77DECF16}" destId="{34B20E2C-6078-4445-B1D6-9642BE9A88D9}" srcOrd="0" destOrd="0" presId="urn:microsoft.com/office/officeart/2005/8/layout/hierarchy3"/>
    <dgm:cxn modelId="{FA3C7606-CC13-4BE8-B397-0B42939A978B}" srcId="{6EDDC9A4-7743-45A1-A47F-DDC8AA334378}" destId="{157C5EEA-A5D0-4779-89A7-653124BAEAC2}" srcOrd="0" destOrd="0" parTransId="{A0D4886A-C989-4405-845E-694F7DB460BD}" sibTransId="{F7C7CC74-1E2E-4D24-B45E-91F52FB2751D}"/>
    <dgm:cxn modelId="{39496689-759A-41AA-BD55-7859304668AB}" srcId="{E40EDAB5-D188-4812-A61A-95A9AC19C0AE}" destId="{7E75B160-FC37-44D3-8938-B980EBD5FCA5}" srcOrd="0" destOrd="0" parTransId="{A987350C-14E9-47A6-8D5C-1A64B4C54574}" sibTransId="{95991D7A-B7A2-4B54-8A94-6D194BB62389}"/>
    <dgm:cxn modelId="{118F546F-DEDE-45C2-9F41-CEEB6D9F23FA}" type="presOf" srcId="{AF2C8C0F-097D-4DC9-9C67-E8D19F634135}" destId="{B388476D-662D-499E-86FF-075E40B9B116}" srcOrd="0" destOrd="0" presId="urn:microsoft.com/office/officeart/2005/8/layout/hierarchy3"/>
    <dgm:cxn modelId="{96F0E590-E467-4454-AF3B-4799D48E3A1B}" type="presOf" srcId="{A987350C-14E9-47A6-8D5C-1A64B4C54574}" destId="{ECC08772-F669-4D6C-AC6F-C6566CC6F7E1}" srcOrd="0" destOrd="0" presId="urn:microsoft.com/office/officeart/2005/8/layout/hierarchy3"/>
    <dgm:cxn modelId="{AA628303-6A35-44B5-A12D-641BAA1CAE7B}" type="presOf" srcId="{6EDDC9A4-7743-45A1-A47F-DDC8AA334378}" destId="{1A83EF98-3231-40EA-B1D6-7E43DBA651A6}" srcOrd="0" destOrd="0" presId="urn:microsoft.com/office/officeart/2005/8/layout/hierarchy3"/>
    <dgm:cxn modelId="{C8E033C1-32D3-446C-9DBD-52DAD8B0940A}" srcId="{0864151C-55A8-4402-A51E-35DDE1DCFDCF}" destId="{DB834059-B9C3-4971-BE6C-839CD1550E5C}" srcOrd="0" destOrd="0" parTransId="{80DCD628-0CE8-4ABD-B3C5-1B754C745DE8}" sibTransId="{0048536E-FD66-470D-84D6-6E62AF1F0505}"/>
    <dgm:cxn modelId="{01B0717D-9131-4599-8ABB-9E03401C2B87}" type="presOf" srcId="{F703B117-BAB7-4FE3-8031-1785C3CC44A5}" destId="{62DD9E2B-AE03-4AEC-B8EE-FA620EEBEEBA}" srcOrd="0" destOrd="0" presId="urn:microsoft.com/office/officeart/2005/8/layout/hierarchy3"/>
    <dgm:cxn modelId="{3E5C1867-9241-4053-9F46-034388932765}" srcId="{6EDDC9A4-7743-45A1-A47F-DDC8AA334378}" destId="{F703B117-BAB7-4FE3-8031-1785C3CC44A5}" srcOrd="3" destOrd="0" parTransId="{A2E90B93-3013-4BFC-AE67-4954F9316869}" sibTransId="{09B6E89C-BF91-4C22-93CC-25E8E2628525}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CC7CAB94-6C3E-4E1A-9971-20D50340E195}" srcId="{E40EDAB5-D188-4812-A61A-95A9AC19C0AE}" destId="{A79BA466-735C-46B6-AD03-A5BB69F1D4CF}" srcOrd="1" destOrd="0" parTransId="{8A9B53EA-2C4A-4CAA-8FE5-EEF6B94415A0}" sibTransId="{91396859-6DE9-41CC-B6F6-B24389F6B8E8}"/>
    <dgm:cxn modelId="{8BB7650A-4286-4A17-AFA7-F3FAF85F8EEC}" type="presOf" srcId="{0864151C-55A8-4402-A51E-35DDE1DCFDCF}" destId="{F5A8D68E-1317-4112-8179-3D951CA9F398}" srcOrd="1" destOrd="0" presId="urn:microsoft.com/office/officeart/2005/8/layout/hierarchy3"/>
    <dgm:cxn modelId="{80F33912-092A-4CBF-9F92-F9888C681A74}" type="presOf" srcId="{DB834059-B9C3-4971-BE6C-839CD1550E5C}" destId="{9785D3FB-B93F-450E-8941-AF826E51C943}" srcOrd="0" destOrd="0" presId="urn:microsoft.com/office/officeart/2005/8/layout/hierarchy3"/>
    <dgm:cxn modelId="{698806F7-0496-4876-A042-05DB815F6793}" srcId="{6EDDC9A4-7743-45A1-A47F-DDC8AA334378}" destId="{CD5782F2-0CEB-4F76-BDB3-277AB806EB7B}" srcOrd="1" destOrd="0" parTransId="{56DC1DFD-6122-4472-BAE2-47236DFF78B7}" sibTransId="{7A18A83B-5739-4517-AA17-D1AAF5D2B84B}"/>
    <dgm:cxn modelId="{4078503E-F502-47E4-B522-45750FECEB67}" type="presOf" srcId="{F35D7373-F8FD-464A-99C5-9C3AF830A10F}" destId="{76621B23-7706-4575-B16C-A4C2A3BACCFF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90BC04C3-421B-445B-9AEC-7BDF53150DA3}" type="presOf" srcId="{8A9B53EA-2C4A-4CAA-8FE5-EEF6B94415A0}" destId="{BD458591-064F-486D-9144-69AB831440F9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92BA5ADF-D7C8-460C-A2F4-DD6E70A0920F}" type="presOf" srcId="{CD5782F2-0CEB-4F76-BDB3-277AB806EB7B}" destId="{F38E5BC4-0C78-434B-B469-7FECD87895EC}" srcOrd="0" destOrd="0" presId="urn:microsoft.com/office/officeart/2005/8/layout/hierarchy3"/>
    <dgm:cxn modelId="{34520771-0432-470F-A210-A10EF0070592}" type="presOf" srcId="{A79BA466-735C-46B6-AD03-A5BB69F1D4CF}" destId="{2B37B487-AE62-4329-B3A9-DF2233AECB81}" srcOrd="0" destOrd="0" presId="urn:microsoft.com/office/officeart/2005/8/layout/hierarchy3"/>
    <dgm:cxn modelId="{67A8DBCF-B658-4FDB-94B6-62EAE14A887B}" type="presOf" srcId="{7E75B160-FC37-44D3-8938-B980EBD5FCA5}" destId="{412CE6D8-BAA2-40AF-A307-EBDF486101E6}" srcOrd="0" destOrd="0" presId="urn:microsoft.com/office/officeart/2005/8/layout/hierarchy3"/>
    <dgm:cxn modelId="{6C6F21D1-4EF6-4789-A196-9DBDAB2421B5}" type="presOf" srcId="{80DCD628-0CE8-4ABD-B3C5-1B754C745DE8}" destId="{8062D439-91F2-47A8-83B0-E39F0D5ACFE3}" srcOrd="0" destOrd="0" presId="urn:microsoft.com/office/officeart/2005/8/layout/hierarchy3"/>
    <dgm:cxn modelId="{F3CCE8E5-32C4-4F8F-AECF-944A0AA6ED53}" type="presOf" srcId="{56DC1DFD-6122-4472-BAE2-47236DFF78B7}" destId="{BE3CB738-03FB-4CE4-A2C7-A879B6BA0A42}" srcOrd="0" destOrd="0" presId="urn:microsoft.com/office/officeart/2005/8/layout/hierarchy3"/>
    <dgm:cxn modelId="{E2EA950A-F709-4277-A9F0-FA36A6001489}" type="presOf" srcId="{A2E90B93-3013-4BFC-AE67-4954F9316869}" destId="{0E3FA655-9A5D-4AB6-8621-D5C12634A92D}" srcOrd="0" destOrd="0" presId="urn:microsoft.com/office/officeart/2005/8/layout/hierarchy3"/>
    <dgm:cxn modelId="{9E842AC8-1DC6-4D57-99AE-4B869E25E52C}" type="presOf" srcId="{0864151C-55A8-4402-A51E-35DDE1DCFDCF}" destId="{CCF1B5AD-441C-4182-AB14-F5EBF8654620}" srcOrd="0" destOrd="0" presId="urn:microsoft.com/office/officeart/2005/8/layout/hierarchy3"/>
    <dgm:cxn modelId="{3EB286B8-60C0-4A7A-85DC-4D54A1380E14}" type="presOf" srcId="{157C5EEA-A5D0-4779-89A7-653124BAEAC2}" destId="{8AEE01F9-23BF-494B-87A8-8B4E72045902}" srcOrd="0" destOrd="0" presId="urn:microsoft.com/office/officeart/2005/8/layout/hierarchy3"/>
    <dgm:cxn modelId="{240D30D0-1499-4F2F-B26F-1728025A7332}" type="presOf" srcId="{E40EDAB5-D188-4812-A61A-95A9AC19C0AE}" destId="{A52CC481-1E94-45D5-998C-116D7F06F43C}" srcOrd="0" destOrd="0" presId="urn:microsoft.com/office/officeart/2005/8/layout/hierarchy3"/>
    <dgm:cxn modelId="{750DD22F-B229-4584-A8A4-C66E2CBC20A3}" srcId="{6EDDC9A4-7743-45A1-A47F-DDC8AA334378}" destId="{F35D7373-F8FD-464A-99C5-9C3AF830A10F}" srcOrd="2" destOrd="0" parTransId="{F7945A9B-C8B8-4AE9-A727-EF4C77DECF16}" sibTransId="{FA4F89BE-F2F0-4FEB-A615-01E69FCC2D40}"/>
    <dgm:cxn modelId="{9260AF7A-4AFF-47F3-91B4-366B3D6E5BE8}" type="presParOf" srcId="{B388476D-662D-499E-86FF-075E40B9B116}" destId="{4CCE11F2-9671-4C6B-9F76-2C10D78361EF}" srcOrd="0" destOrd="0" presId="urn:microsoft.com/office/officeart/2005/8/layout/hierarchy3"/>
    <dgm:cxn modelId="{5F0CF224-1469-4C8F-A297-966BAFE00880}" type="presParOf" srcId="{4CCE11F2-9671-4C6B-9F76-2C10D78361EF}" destId="{C557614C-F630-4D5F-BE22-AB9FC945D279}" srcOrd="0" destOrd="0" presId="urn:microsoft.com/office/officeart/2005/8/layout/hierarchy3"/>
    <dgm:cxn modelId="{5F8FC0C4-9E7F-4594-96C6-910EC522A17A}" type="presParOf" srcId="{C557614C-F630-4D5F-BE22-AB9FC945D279}" destId="{1A83EF98-3231-40EA-B1D6-7E43DBA651A6}" srcOrd="0" destOrd="0" presId="urn:microsoft.com/office/officeart/2005/8/layout/hierarchy3"/>
    <dgm:cxn modelId="{9BD21421-BCAB-4E18-97A8-29860381FBD5}" type="presParOf" srcId="{C557614C-F630-4D5F-BE22-AB9FC945D279}" destId="{8E010497-E5A8-4319-AFB0-5D34092ECD88}" srcOrd="1" destOrd="0" presId="urn:microsoft.com/office/officeart/2005/8/layout/hierarchy3"/>
    <dgm:cxn modelId="{2C48A566-08C4-476C-AB03-290444DDFD89}" type="presParOf" srcId="{4CCE11F2-9671-4C6B-9F76-2C10D78361EF}" destId="{2F8125D7-8EE8-4988-87E0-9DDFA76BED4A}" srcOrd="1" destOrd="0" presId="urn:microsoft.com/office/officeart/2005/8/layout/hierarchy3"/>
    <dgm:cxn modelId="{B05C5389-71FD-415D-8793-23A12D3EEF17}" type="presParOf" srcId="{2F8125D7-8EE8-4988-87E0-9DDFA76BED4A}" destId="{D760FD60-D128-472B-A7FB-87F026322019}" srcOrd="0" destOrd="0" presId="urn:microsoft.com/office/officeart/2005/8/layout/hierarchy3"/>
    <dgm:cxn modelId="{7D9477DF-598B-4CBA-8868-4852B58AE62D}" type="presParOf" srcId="{2F8125D7-8EE8-4988-87E0-9DDFA76BED4A}" destId="{8AEE01F9-23BF-494B-87A8-8B4E72045902}" srcOrd="1" destOrd="0" presId="urn:microsoft.com/office/officeart/2005/8/layout/hierarchy3"/>
    <dgm:cxn modelId="{2BB80B73-25A5-4B7B-8853-B090B5DE8881}" type="presParOf" srcId="{2F8125D7-8EE8-4988-87E0-9DDFA76BED4A}" destId="{BE3CB738-03FB-4CE4-A2C7-A879B6BA0A42}" srcOrd="2" destOrd="0" presId="urn:microsoft.com/office/officeart/2005/8/layout/hierarchy3"/>
    <dgm:cxn modelId="{CE3655EE-52B9-443D-87B4-E314CF94DFEC}" type="presParOf" srcId="{2F8125D7-8EE8-4988-87E0-9DDFA76BED4A}" destId="{F38E5BC4-0C78-434B-B469-7FECD87895EC}" srcOrd="3" destOrd="0" presId="urn:microsoft.com/office/officeart/2005/8/layout/hierarchy3"/>
    <dgm:cxn modelId="{33674980-25CB-43E5-87E2-8412A5B7BC2C}" type="presParOf" srcId="{2F8125D7-8EE8-4988-87E0-9DDFA76BED4A}" destId="{34B20E2C-6078-4445-B1D6-9642BE9A88D9}" srcOrd="4" destOrd="0" presId="urn:microsoft.com/office/officeart/2005/8/layout/hierarchy3"/>
    <dgm:cxn modelId="{A5E233E0-1D82-45DF-A275-3A536EAC06BA}" type="presParOf" srcId="{2F8125D7-8EE8-4988-87E0-9DDFA76BED4A}" destId="{76621B23-7706-4575-B16C-A4C2A3BACCFF}" srcOrd="5" destOrd="0" presId="urn:microsoft.com/office/officeart/2005/8/layout/hierarchy3"/>
    <dgm:cxn modelId="{77A26F21-D30F-4A6F-9BB4-8B4ED054B5DC}" type="presParOf" srcId="{2F8125D7-8EE8-4988-87E0-9DDFA76BED4A}" destId="{0E3FA655-9A5D-4AB6-8621-D5C12634A92D}" srcOrd="6" destOrd="0" presId="urn:microsoft.com/office/officeart/2005/8/layout/hierarchy3"/>
    <dgm:cxn modelId="{ADD85AD7-5054-45CC-A527-67CD7894F0D8}" type="presParOf" srcId="{2F8125D7-8EE8-4988-87E0-9DDFA76BED4A}" destId="{62DD9E2B-AE03-4AEC-B8EE-FA620EEBEEBA}" srcOrd="7" destOrd="0" presId="urn:microsoft.com/office/officeart/2005/8/layout/hierarchy3"/>
    <dgm:cxn modelId="{3CDCD9E8-0935-4403-B17E-B611E7A3764D}" type="presParOf" srcId="{B388476D-662D-499E-86FF-075E40B9B116}" destId="{2FB5DE3C-867A-44B8-89CD-BAF599600FD9}" srcOrd="1" destOrd="0" presId="urn:microsoft.com/office/officeart/2005/8/layout/hierarchy3"/>
    <dgm:cxn modelId="{4E1630E5-7D29-4398-B2FA-C63A5E0D2569}" type="presParOf" srcId="{2FB5DE3C-867A-44B8-89CD-BAF599600FD9}" destId="{9DE9E381-FFCB-4D13-B9AA-C091B657A585}" srcOrd="0" destOrd="0" presId="urn:microsoft.com/office/officeart/2005/8/layout/hierarchy3"/>
    <dgm:cxn modelId="{4F50E822-8F2C-4CEA-B847-192853FC73FF}" type="presParOf" srcId="{9DE9E381-FFCB-4D13-B9AA-C091B657A585}" destId="{CCF1B5AD-441C-4182-AB14-F5EBF8654620}" srcOrd="0" destOrd="0" presId="urn:microsoft.com/office/officeart/2005/8/layout/hierarchy3"/>
    <dgm:cxn modelId="{BA38A2FF-55FA-4EC3-B6BD-AC3FBBF35E45}" type="presParOf" srcId="{9DE9E381-FFCB-4D13-B9AA-C091B657A585}" destId="{F5A8D68E-1317-4112-8179-3D951CA9F398}" srcOrd="1" destOrd="0" presId="urn:microsoft.com/office/officeart/2005/8/layout/hierarchy3"/>
    <dgm:cxn modelId="{37A922CD-1541-4312-B2A4-3D615DCF83B1}" type="presParOf" srcId="{2FB5DE3C-867A-44B8-89CD-BAF599600FD9}" destId="{25491ECF-4A66-42F1-8AA3-00082B855958}" srcOrd="1" destOrd="0" presId="urn:microsoft.com/office/officeart/2005/8/layout/hierarchy3"/>
    <dgm:cxn modelId="{35467AF1-856F-48C9-845A-1236AD82A5C0}" type="presParOf" srcId="{25491ECF-4A66-42F1-8AA3-00082B855958}" destId="{8062D439-91F2-47A8-83B0-E39F0D5ACFE3}" srcOrd="0" destOrd="0" presId="urn:microsoft.com/office/officeart/2005/8/layout/hierarchy3"/>
    <dgm:cxn modelId="{A642DFC9-B4D0-4F2F-B77F-1D33FAECCBED}" type="presParOf" srcId="{25491ECF-4A66-42F1-8AA3-00082B855958}" destId="{9785D3FB-B93F-450E-8941-AF826E51C943}" srcOrd="1" destOrd="0" presId="urn:microsoft.com/office/officeart/2005/8/layout/hierarchy3"/>
    <dgm:cxn modelId="{88EA9651-FD96-4BD6-AE50-C0DB3A7FE6E5}" type="presParOf" srcId="{B388476D-662D-499E-86FF-075E40B9B116}" destId="{B5F88AEE-451A-4C5A-8D98-001CB6888185}" srcOrd="2" destOrd="0" presId="urn:microsoft.com/office/officeart/2005/8/layout/hierarchy3"/>
    <dgm:cxn modelId="{23B90296-714D-4D58-B4B5-238DE74ED8C9}" type="presParOf" srcId="{B5F88AEE-451A-4C5A-8D98-001CB6888185}" destId="{CE3720F1-9340-4685-87FD-D50F37CC033B}" srcOrd="0" destOrd="0" presId="urn:microsoft.com/office/officeart/2005/8/layout/hierarchy3"/>
    <dgm:cxn modelId="{B0614EAD-BD2E-4198-B3FE-B6F6D6A2DE2D}" type="presParOf" srcId="{CE3720F1-9340-4685-87FD-D50F37CC033B}" destId="{A52CC481-1E94-45D5-998C-116D7F06F43C}" srcOrd="0" destOrd="0" presId="urn:microsoft.com/office/officeart/2005/8/layout/hierarchy3"/>
    <dgm:cxn modelId="{4D68CB07-B99A-493E-A49E-FBA0889AD1FD}" type="presParOf" srcId="{CE3720F1-9340-4685-87FD-D50F37CC033B}" destId="{FA81A31F-68B4-47C4-B547-823393526F80}" srcOrd="1" destOrd="0" presId="urn:microsoft.com/office/officeart/2005/8/layout/hierarchy3"/>
    <dgm:cxn modelId="{C68C1D14-A827-40DA-AB0F-7EEBB9C4BC19}" type="presParOf" srcId="{B5F88AEE-451A-4C5A-8D98-001CB6888185}" destId="{13D5A3C6-CE80-425E-9D29-FCD90E15EBB7}" srcOrd="1" destOrd="0" presId="urn:microsoft.com/office/officeart/2005/8/layout/hierarchy3"/>
    <dgm:cxn modelId="{991A2243-B8F6-4A73-892F-272BB4F4F2A5}" type="presParOf" srcId="{13D5A3C6-CE80-425E-9D29-FCD90E15EBB7}" destId="{ECC08772-F669-4D6C-AC6F-C6566CC6F7E1}" srcOrd="0" destOrd="0" presId="urn:microsoft.com/office/officeart/2005/8/layout/hierarchy3"/>
    <dgm:cxn modelId="{C45F7E50-C0C1-4179-A0F7-10395889C535}" type="presParOf" srcId="{13D5A3C6-CE80-425E-9D29-FCD90E15EBB7}" destId="{412CE6D8-BAA2-40AF-A307-EBDF486101E6}" srcOrd="1" destOrd="0" presId="urn:microsoft.com/office/officeart/2005/8/layout/hierarchy3"/>
    <dgm:cxn modelId="{0C09100C-873F-4B12-A00A-931BB663FD7C}" type="presParOf" srcId="{13D5A3C6-CE80-425E-9D29-FCD90E15EBB7}" destId="{BD458591-064F-486D-9144-69AB831440F9}" srcOrd="2" destOrd="0" presId="urn:microsoft.com/office/officeart/2005/8/layout/hierarchy3"/>
    <dgm:cxn modelId="{15C60945-6C86-4853-9E99-0A4789F6B5D9}" type="presParOf" srcId="{13D5A3C6-CE80-425E-9D29-FCD90E15EBB7}" destId="{2B37B487-AE62-4329-B3A9-DF2233AECB81}" srcOrd="3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166448" y="32457"/>
          <a:ext cx="1889378" cy="64529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faqtobrivi</a:t>
          </a:r>
          <a:r>
            <a:rPr lang="en-US" sz="1000" b="1" kern="1200">
              <a:latin typeface="AcadNusx" pitchFamily="2" charset="0"/>
            </a:rPr>
            <a:t> </a:t>
          </a:r>
          <a:r>
            <a:rPr lang="en-US" sz="1200" b="1" kern="1200">
              <a:latin typeface="AcadNusx" pitchFamily="2" charset="0"/>
            </a:rPr>
            <a:t>garemoebebi</a:t>
          </a:r>
        </a:p>
      </dsp:txBody>
      <dsp:txXfrm>
        <a:off x="185348" y="51357"/>
        <a:ext cx="1851578" cy="607498"/>
      </dsp:txXfrm>
    </dsp:sp>
    <dsp:sp modelId="{D760FD60-D128-472B-A7FB-87F026322019}">
      <dsp:nvSpPr>
        <dsp:cNvPr id="0" name=""/>
        <dsp:cNvSpPr/>
      </dsp:nvSpPr>
      <dsp:spPr>
        <a:xfrm>
          <a:off x="355386" y="677755"/>
          <a:ext cx="116502" cy="5005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0581"/>
              </a:lnTo>
              <a:lnTo>
                <a:pt x="116502" y="5005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EE01F9-23BF-494B-87A8-8B4E72045902}">
      <dsp:nvSpPr>
        <dsp:cNvPr id="0" name=""/>
        <dsp:cNvSpPr/>
      </dsp:nvSpPr>
      <dsp:spPr>
        <a:xfrm>
          <a:off x="471889" y="908845"/>
          <a:ext cx="2054358" cy="5389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პირს</a:t>
          </a:r>
          <a:r>
            <a:rPr lang="en-US" sz="1100" b="0" kern="1200">
              <a:latin typeface="Sylfaen" pitchFamily="18" charset="0"/>
            </a:rPr>
            <a:t> 201</a:t>
          </a:r>
          <a:r>
            <a:rPr lang="ka-GE" sz="1100" b="0" kern="1200">
              <a:latin typeface="Sylfaen" pitchFamily="18" charset="0"/>
            </a:rPr>
            <a:t>0</a:t>
          </a:r>
          <a:r>
            <a:rPr lang="en-US" sz="1100" b="0" kern="1200">
              <a:latin typeface="Sylfaen" pitchFamily="18" charset="0"/>
            </a:rPr>
            <a:t> </a:t>
          </a:r>
          <a:r>
            <a:rPr lang="ka-GE" sz="1100" b="0" kern="1200">
              <a:latin typeface="Sylfaen" pitchFamily="18" charset="0"/>
            </a:rPr>
            <a:t>წლის  მდგომარეობით გაუფორმდა საგადასახადო შეთანხმება</a:t>
          </a:r>
        </a:p>
      </dsp:txBody>
      <dsp:txXfrm>
        <a:off x="487675" y="924631"/>
        <a:ext cx="2022786" cy="507410"/>
      </dsp:txXfrm>
    </dsp:sp>
    <dsp:sp modelId="{BE3CB738-03FB-4CE4-A2C7-A879B6BA0A42}">
      <dsp:nvSpPr>
        <dsp:cNvPr id="0" name=""/>
        <dsp:cNvSpPr/>
      </dsp:nvSpPr>
      <dsp:spPr>
        <a:xfrm>
          <a:off x="355386" y="677755"/>
          <a:ext cx="108960" cy="1531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1161"/>
              </a:lnTo>
              <a:lnTo>
                <a:pt x="108960" y="15311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8E5BC4-0C78-434B-B469-7FECD87895EC}">
      <dsp:nvSpPr>
        <dsp:cNvPr id="0" name=""/>
        <dsp:cNvSpPr/>
      </dsp:nvSpPr>
      <dsp:spPr>
        <a:xfrm>
          <a:off x="464346" y="1656717"/>
          <a:ext cx="2058303" cy="11043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პირს ერიცხებოდა საგადასახადო დავალიანება </a:t>
          </a:r>
          <a:r>
            <a:rPr lang="en-US" sz="1100" b="0" kern="1200">
              <a:latin typeface="Sylfaen" pitchFamily="18" charset="0"/>
            </a:rPr>
            <a:t>   </a:t>
          </a:r>
          <a:r>
            <a:rPr lang="ka-GE" sz="1100" b="0" kern="1200">
              <a:latin typeface="Sylfaen" pitchFamily="18" charset="0"/>
            </a:rPr>
            <a:t>10 000 ლარის ოდენობით, მათ შორის  სამი მიმდინარე გადასახდელი, სულ 600 ლარი</a:t>
          </a:r>
          <a:endParaRPr lang="en-US" sz="1100" b="0" kern="1200">
            <a:latin typeface="Sylfaen" pitchFamily="18" charset="0"/>
          </a:endParaRPr>
        </a:p>
      </dsp:txBody>
      <dsp:txXfrm>
        <a:off x="496693" y="1689064"/>
        <a:ext cx="1993609" cy="1039704"/>
      </dsp:txXfrm>
    </dsp:sp>
    <dsp:sp modelId="{34B20E2C-6078-4445-B1D6-9642BE9A88D9}">
      <dsp:nvSpPr>
        <dsp:cNvPr id="0" name=""/>
        <dsp:cNvSpPr/>
      </dsp:nvSpPr>
      <dsp:spPr>
        <a:xfrm>
          <a:off x="355386" y="677755"/>
          <a:ext cx="120992" cy="2687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7489"/>
              </a:lnTo>
              <a:lnTo>
                <a:pt x="120992" y="26874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621B23-7706-4575-B16C-A4C2A3BACCFF}">
      <dsp:nvSpPr>
        <dsp:cNvPr id="0" name=""/>
        <dsp:cNvSpPr/>
      </dsp:nvSpPr>
      <dsp:spPr>
        <a:xfrm>
          <a:off x="476378" y="2908298"/>
          <a:ext cx="2102696" cy="9138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Sylfaen" pitchFamily="18" charset="0"/>
            </a:rPr>
            <a:t>I</a:t>
          </a:r>
          <a:r>
            <a:rPr lang="ka-GE" sz="1100" b="1" kern="1200"/>
            <a:t> ვარიანტი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/>
            <a:t>პირის მიერ წარდგენილი 2010 წლის დეკლარაციით კუთვნილი გადასახდელი თანხაა 500 ლარი</a:t>
          </a:r>
          <a:r>
            <a:rPr lang="en-US" sz="1100" kern="1200"/>
            <a:t>.</a:t>
          </a:r>
        </a:p>
      </dsp:txBody>
      <dsp:txXfrm>
        <a:off x="503145" y="2935065"/>
        <a:ext cx="2049162" cy="860358"/>
      </dsp:txXfrm>
    </dsp:sp>
    <dsp:sp modelId="{0E3FA655-9A5D-4AB6-8621-D5C12634A92D}">
      <dsp:nvSpPr>
        <dsp:cNvPr id="0" name=""/>
        <dsp:cNvSpPr/>
      </dsp:nvSpPr>
      <dsp:spPr>
        <a:xfrm>
          <a:off x="355386" y="677755"/>
          <a:ext cx="127219" cy="3906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6374"/>
              </a:lnTo>
              <a:lnTo>
                <a:pt x="127219" y="39063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DD9E2B-AE03-4AEC-B8EE-FA620EEBEEBA}">
      <dsp:nvSpPr>
        <dsp:cNvPr id="0" name=""/>
        <dsp:cNvSpPr/>
      </dsp:nvSpPr>
      <dsp:spPr>
        <a:xfrm>
          <a:off x="482605" y="4001058"/>
          <a:ext cx="2106928" cy="11661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Sylfaen" pitchFamily="18" charset="0"/>
            </a:rPr>
            <a:t>II </a:t>
          </a:r>
          <a:r>
            <a:rPr lang="ka-GE" sz="1100" b="1" kern="1200">
              <a:latin typeface="Sylfaen" pitchFamily="18" charset="0"/>
            </a:rPr>
            <a:t>ვარიანტი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პირის მიერ წარმოდგენილი 2010 წლის დეკლარაციით </a:t>
          </a:r>
          <a:r>
            <a:rPr lang="ka-GE" sz="1100" kern="1200"/>
            <a:t>კუთვნილი </a:t>
          </a:r>
          <a:r>
            <a:rPr lang="ka-GE" sz="1100" b="0" kern="1200">
              <a:latin typeface="Sylfaen" pitchFamily="18" charset="0"/>
            </a:rPr>
            <a:t>გადასახდელი თანხა არ ფიქსირდება</a:t>
          </a:r>
          <a:endParaRPr lang="en-US" sz="1100" b="0" kern="1200">
            <a:latin typeface="Sylfae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 </a:t>
          </a:r>
        </a:p>
      </dsp:txBody>
      <dsp:txXfrm>
        <a:off x="516760" y="4035213"/>
        <a:ext cx="2038618" cy="1097833"/>
      </dsp:txXfrm>
    </dsp:sp>
    <dsp:sp modelId="{CCF1B5AD-441C-4182-AB14-F5EBF8654620}">
      <dsp:nvSpPr>
        <dsp:cNvPr id="0" name=""/>
        <dsp:cNvSpPr/>
      </dsp:nvSpPr>
      <dsp:spPr>
        <a:xfrm>
          <a:off x="2682510" y="61213"/>
          <a:ext cx="1889378" cy="610014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Sefas</a:t>
          </a:r>
          <a:r>
            <a:rPr lang="en-US" sz="1000" b="1" kern="1200">
              <a:latin typeface="AcadNusx" pitchFamily="2" charset="0"/>
            </a:rPr>
            <a:t>eba</a:t>
          </a:r>
        </a:p>
      </dsp:txBody>
      <dsp:txXfrm>
        <a:off x="2700377" y="79080"/>
        <a:ext cx="1853644" cy="574280"/>
      </dsp:txXfrm>
    </dsp:sp>
    <dsp:sp modelId="{8062D439-91F2-47A8-83B0-E39F0D5ACFE3}">
      <dsp:nvSpPr>
        <dsp:cNvPr id="0" name=""/>
        <dsp:cNvSpPr/>
      </dsp:nvSpPr>
      <dsp:spPr>
        <a:xfrm>
          <a:off x="2871448" y="671227"/>
          <a:ext cx="158114" cy="1100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0515"/>
              </a:lnTo>
              <a:lnTo>
                <a:pt x="158114" y="11005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85D3FB-B93F-450E-8941-AF826E51C943}">
      <dsp:nvSpPr>
        <dsp:cNvPr id="0" name=""/>
        <dsp:cNvSpPr/>
      </dsp:nvSpPr>
      <dsp:spPr>
        <a:xfrm>
          <a:off x="3029563" y="938347"/>
          <a:ext cx="1795514" cy="16667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სსკ-ის  293-ე მუხლის  11-ე ნაწილის შესაბამისად საგადასახადო დავალიანება ითვლება გადასახადის გადამხდელის მიერ აღიარებულად თუ მასზე გაფორმდა საგადასახადო შეთანხმება.  </a:t>
          </a:r>
          <a:endParaRPr lang="en-US" sz="1100" b="0" kern="1200">
            <a:latin typeface="Sylfaen" pitchFamily="18" charset="0"/>
          </a:endParaRPr>
        </a:p>
      </dsp:txBody>
      <dsp:txXfrm>
        <a:off x="3078382" y="987166"/>
        <a:ext cx="1697876" cy="1569152"/>
      </dsp:txXfrm>
    </dsp:sp>
    <dsp:sp modelId="{A52CC481-1E94-45D5-998C-116D7F06F43C}">
      <dsp:nvSpPr>
        <dsp:cNvPr id="0" name=""/>
        <dsp:cNvSpPr/>
      </dsp:nvSpPr>
      <dsp:spPr>
        <a:xfrm>
          <a:off x="4820361" y="99615"/>
          <a:ext cx="1889378" cy="53991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RonisZiebebi</a:t>
          </a:r>
        </a:p>
      </dsp:txBody>
      <dsp:txXfrm>
        <a:off x="4836175" y="115429"/>
        <a:ext cx="1857750" cy="508290"/>
      </dsp:txXfrm>
    </dsp:sp>
    <dsp:sp modelId="{ECC08772-F669-4D6C-AC6F-C6566CC6F7E1}">
      <dsp:nvSpPr>
        <dsp:cNvPr id="0" name=""/>
        <dsp:cNvSpPr/>
      </dsp:nvSpPr>
      <dsp:spPr>
        <a:xfrm>
          <a:off x="5009299" y="639533"/>
          <a:ext cx="158768" cy="11822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2273"/>
              </a:lnTo>
              <a:lnTo>
                <a:pt x="158768" y="11822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2CE6D8-BAA2-40AF-A307-EBDF486101E6}">
      <dsp:nvSpPr>
        <dsp:cNvPr id="0" name=""/>
        <dsp:cNvSpPr/>
      </dsp:nvSpPr>
      <dsp:spPr>
        <a:xfrm>
          <a:off x="5168067" y="938489"/>
          <a:ext cx="1868776" cy="17666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Sylfaen" pitchFamily="18" charset="0"/>
            </a:rPr>
            <a:t>I </a:t>
          </a:r>
          <a:r>
            <a:rPr lang="ka-GE" sz="1100" kern="1200">
              <a:latin typeface="Sylfaen" pitchFamily="18" charset="0"/>
            </a:rPr>
            <a:t>ვარიანტის შემთხვევა ში საგადასახადო ორგანოს მიერ განხორციელდება ზედმეტად გადახდილად აღრიცხული თანხის კორექტირება და დამატებით დაერიცხება 100 ლარი</a:t>
          </a:r>
          <a:endParaRPr lang="en-US" sz="1100" kern="1200">
            <a:latin typeface="Sylfaen" pitchFamily="18" charset="0"/>
          </a:endParaRPr>
        </a:p>
      </dsp:txBody>
      <dsp:txXfrm>
        <a:off x="5219810" y="990232"/>
        <a:ext cx="1765290" cy="1663148"/>
      </dsp:txXfrm>
    </dsp:sp>
    <dsp:sp modelId="{BD458591-064F-486D-9144-69AB831440F9}">
      <dsp:nvSpPr>
        <dsp:cNvPr id="0" name=""/>
        <dsp:cNvSpPr/>
      </dsp:nvSpPr>
      <dsp:spPr>
        <a:xfrm>
          <a:off x="5009299" y="639533"/>
          <a:ext cx="181047" cy="32131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13190"/>
              </a:lnTo>
              <a:lnTo>
                <a:pt x="181047" y="32131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37B487-AE62-4329-B3A9-DF2233AECB81}">
      <dsp:nvSpPr>
        <dsp:cNvPr id="0" name=""/>
        <dsp:cNvSpPr/>
      </dsp:nvSpPr>
      <dsp:spPr>
        <a:xfrm>
          <a:off x="5190347" y="2924897"/>
          <a:ext cx="1816508" cy="18556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cadNusx" pitchFamily="2" charset="0"/>
            </a:rPr>
            <a:t>II</a:t>
          </a:r>
          <a:r>
            <a:rPr lang="en-US" sz="1100" kern="1200"/>
            <a:t> </a:t>
          </a:r>
          <a:r>
            <a:rPr lang="ka-GE" sz="1100" kern="1200"/>
            <a:t>ვარიანტის შემთხვევა ში საგადასახადო ორგანოს მიერ განხორციელდება ზედმეტად გადახდილად აღრიცხული თანხის კორექტირება და  დამატებით დაერიცხება 600 ლარი</a:t>
          </a:r>
          <a:endParaRPr lang="en-US" sz="1100" kern="1200"/>
        </a:p>
      </dsp:txBody>
      <dsp:txXfrm>
        <a:off x="5243551" y="2978101"/>
        <a:ext cx="1710100" cy="17492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ლევან ჩომახიძე</dc:creator>
  <cp:lastModifiedBy>Maia Pkhovelishvili</cp:lastModifiedBy>
  <cp:revision>4</cp:revision>
  <cp:lastPrinted>2011-10-19T10:02:00Z</cp:lastPrinted>
  <dcterms:created xsi:type="dcterms:W3CDTF">2013-09-19T16:53:00Z</dcterms:created>
  <dcterms:modified xsi:type="dcterms:W3CDTF">2013-09-20T17:09:00Z</dcterms:modified>
</cp:coreProperties>
</file>