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A" w:rsidRPr="002B5AA1" w:rsidRDefault="001B47F9" w:rsidP="002B5AA1">
      <w:pPr>
        <w:ind w:left="-1260"/>
      </w:pPr>
      <w:bookmarkStart w:id="0" w:name="_GoBack"/>
      <w:r w:rsidRPr="001B47F9">
        <w:rPr>
          <w:noProof/>
        </w:rPr>
        <w:drawing>
          <wp:inline distT="0" distB="0" distL="0" distR="0">
            <wp:extent cx="7505700" cy="4581525"/>
            <wp:effectExtent l="0" t="0" r="0" b="9525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  <w:r w:rsidR="00A8408A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</w:p>
    <w:p w:rsidR="00975567" w:rsidRDefault="00664C97" w:rsidP="00A8408A">
      <w:pPr>
        <w:tabs>
          <w:tab w:val="left" w:pos="2738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sectPr w:rsidR="00975567" w:rsidSect="005B081E">
      <w:headerReference w:type="default" r:id="rId13"/>
      <w:pgSz w:w="12240" w:h="15840"/>
      <w:pgMar w:top="153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5D" w:rsidRDefault="003F575D" w:rsidP="00F92800">
      <w:pPr>
        <w:spacing w:after="0" w:line="240" w:lineRule="auto"/>
      </w:pPr>
      <w:r>
        <w:separator/>
      </w:r>
    </w:p>
  </w:endnote>
  <w:endnote w:type="continuationSeparator" w:id="0">
    <w:p w:rsidR="003F575D" w:rsidRDefault="003F575D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5D" w:rsidRDefault="003F575D" w:rsidP="00F92800">
      <w:pPr>
        <w:spacing w:after="0" w:line="240" w:lineRule="auto"/>
      </w:pPr>
      <w:r>
        <w:separator/>
      </w:r>
    </w:p>
  </w:footnote>
  <w:footnote w:type="continuationSeparator" w:id="0">
    <w:p w:rsidR="003F575D" w:rsidRDefault="003F575D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482FE6" w:rsidRDefault="00B312FB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>ჯარიმა ვალდებულების შეუსრულებლობაზე 2314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667"/>
    <w:rsid w:val="000A7C1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BC3"/>
    <w:rsid w:val="00297BFD"/>
    <w:rsid w:val="002B5AA1"/>
    <w:rsid w:val="002D5A71"/>
    <w:rsid w:val="002E12C1"/>
    <w:rsid w:val="002F6E84"/>
    <w:rsid w:val="00301B36"/>
    <w:rsid w:val="00302F5E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575D"/>
    <w:rsid w:val="003F76C5"/>
    <w:rsid w:val="00410AF4"/>
    <w:rsid w:val="004137C9"/>
    <w:rsid w:val="0042626F"/>
    <w:rsid w:val="00443688"/>
    <w:rsid w:val="0046265F"/>
    <w:rsid w:val="00462F4D"/>
    <w:rsid w:val="00477EB3"/>
    <w:rsid w:val="00482FE6"/>
    <w:rsid w:val="004864BC"/>
    <w:rsid w:val="00486C80"/>
    <w:rsid w:val="004913E2"/>
    <w:rsid w:val="0049604D"/>
    <w:rsid w:val="004B1A81"/>
    <w:rsid w:val="004C113E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D7CEA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62E2"/>
    <w:rsid w:val="008243AF"/>
    <w:rsid w:val="00842228"/>
    <w:rsid w:val="00845BBA"/>
    <w:rsid w:val="00854DDA"/>
    <w:rsid w:val="0086006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22BBF"/>
    <w:rsid w:val="0093161F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6A2D"/>
    <w:rsid w:val="009E7494"/>
    <w:rsid w:val="00A058F6"/>
    <w:rsid w:val="00A167C0"/>
    <w:rsid w:val="00A168BD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12FB"/>
    <w:rsid w:val="00B3488B"/>
    <w:rsid w:val="00B36F73"/>
    <w:rsid w:val="00B37A99"/>
    <w:rsid w:val="00B56E57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6BAC"/>
    <w:rsid w:val="00C573ED"/>
    <w:rsid w:val="00C8087A"/>
    <w:rsid w:val="00C84CE3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E0F11"/>
    <w:rsid w:val="00E22B2B"/>
    <w:rsid w:val="00E32258"/>
    <w:rsid w:val="00E339CA"/>
    <w:rsid w:val="00E45054"/>
    <w:rsid w:val="00E55ED1"/>
    <w:rsid w:val="00E62775"/>
    <w:rsid w:val="00E911D3"/>
    <w:rsid w:val="00E9351D"/>
    <w:rsid w:val="00E97C21"/>
    <w:rsid w:val="00EB31ED"/>
    <w:rsid w:val="00EB51AE"/>
    <w:rsid w:val="00EC55F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საგადასახადო წლის დამთავრებიდან 30 კალენდარული დღის ვადაში საწარმომ საგადასახადო ორგანოს არ წარუდგინა ცნობა სსკ-ის 218-ე მუხლის პირველი ნაწილში აღნიშნული განაცემებისა და შესაბამისად დაკავებული გადასახადების შესახებ </a:t>
          </a:r>
          <a:endParaRPr lang="en-US" sz="11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33991C9A-45FF-4E3A-85EA-5775C1E59D36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სსკ-ის 218-ე მუხლის თანახმად, საწარმო ვალდებულია საგადასახადო ორგანოს წარუდგინოს ცნობა ამავე მუხლის პირველ ნაწილში აღნიშნული განაცემებისა და შესაბამისად დაკავებული გადასახადების შესახებ</a:t>
          </a:r>
          <a:endParaRPr lang="en-US" sz="1100">
            <a:latin typeface="Sylfaen" pitchFamily="18" charset="0"/>
          </a:endParaRPr>
        </a:p>
      </dgm:t>
    </dgm:pt>
    <dgm:pt modelId="{F528A14A-AF5E-44E4-A87B-FFE84FA0635C}" type="parTrans" cxnId="{6ED39D44-B9EA-418C-A560-592B3E00AE9E}">
      <dgm:prSet/>
      <dgm:spPr/>
      <dgm:t>
        <a:bodyPr/>
        <a:lstStyle/>
        <a:p>
          <a:endParaRPr lang="en-US"/>
        </a:p>
      </dgm:t>
    </dgm:pt>
    <dgm:pt modelId="{4A188E4D-4188-49AC-9598-D53B6D0CF827}" type="sibTrans" cxnId="{6ED39D44-B9EA-418C-A560-592B3E00AE9E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ka-GE" sz="1100" b="0" i="0">
              <a:latin typeface="Sylfaen" pitchFamily="18" charset="0"/>
            </a:rPr>
            <a:t>ვალდებულების შეუსრულებლობისთვის საწარმო დაჯარიმდება სსკ-ის 144-ე მუხლის შესაბამისად</a:t>
          </a:r>
          <a:endParaRPr lang="en-US" sz="11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3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3" custScaleX="186908" custScaleY="383833" custLinFactNeighborX="17855" custLinFactNeighborY="-683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4661F5-5507-495B-A407-8A7C5FB47BFB}" type="pres">
      <dgm:prSet presAssocID="{F528A14A-AF5E-44E4-A87B-FFE84FA0635C}" presName="Name13" presStyleLbl="parChTrans1D2" presStyleIdx="1" presStyleCnt="3"/>
      <dgm:spPr/>
      <dgm:t>
        <a:bodyPr/>
        <a:lstStyle/>
        <a:p>
          <a:endParaRPr lang="en-US"/>
        </a:p>
      </dgm:t>
    </dgm:pt>
    <dgm:pt modelId="{811180F8-985E-43C1-93D2-0134FBDCA749}" type="pres">
      <dgm:prSet presAssocID="{33991C9A-45FF-4E3A-85EA-5775C1E59D36}" presName="childText" presStyleLbl="bgAcc1" presStyleIdx="1" presStyleCnt="3" custScaleX="247117" custScaleY="296256" custLinFactNeighborX="-9222" custLinFactNeighborY="-753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2" presStyleCnt="3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2" presStyleCnt="3" custScaleX="179542" custScaleY="250602" custLinFactNeighborX="-21067" custLinFactNeighborY="-687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DB59248-19BA-4335-97B7-9BC745CC3BA4}" type="presOf" srcId="{F528A14A-AF5E-44E4-A87B-FFE84FA0635C}" destId="{584661F5-5507-495B-A407-8A7C5FB47BFB}" srcOrd="0" destOrd="0" presId="urn:microsoft.com/office/officeart/2005/8/layout/hierarchy3"/>
    <dgm:cxn modelId="{2B68C924-02CD-4D7A-8C8E-EE202FE656BB}" type="presOf" srcId="{6EDDC9A4-7743-45A1-A47F-DDC8AA334378}" destId="{1A83EF98-3231-40EA-B1D6-7E43DBA651A6}" srcOrd="0" destOrd="0" presId="urn:microsoft.com/office/officeart/2005/8/layout/hierarchy3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6ED39D44-B9EA-418C-A560-592B3E00AE9E}" srcId="{0864151C-55A8-4402-A51E-35DDE1DCFDCF}" destId="{33991C9A-45FF-4E3A-85EA-5775C1E59D36}" srcOrd="0" destOrd="0" parTransId="{F528A14A-AF5E-44E4-A87B-FFE84FA0635C}" sibTransId="{4A188E4D-4188-49AC-9598-D53B6D0CF827}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183379A1-EBAF-4635-842F-95E37B84EF65}" type="presOf" srcId="{AF2C8C0F-097D-4DC9-9C67-E8D19F634135}" destId="{B388476D-662D-499E-86FF-075E40B9B116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CADA8D5A-A05C-45B6-8620-8505DE7EB0E0}" type="presOf" srcId="{B4D11B42-E642-4237-B8F9-795C9B3B1616}" destId="{5833CB5C-BF6D-4796-A3D1-E840B57D7143}" srcOrd="0" destOrd="0" presId="urn:microsoft.com/office/officeart/2005/8/layout/hierarchy3"/>
    <dgm:cxn modelId="{4437FBE7-4F79-46B3-BD7C-F9F453A99BC0}" type="presOf" srcId="{0864151C-55A8-4402-A51E-35DDE1DCFDCF}" destId="{F5A8D68E-1317-4112-8179-3D951CA9F398}" srcOrd="1" destOrd="0" presId="urn:microsoft.com/office/officeart/2005/8/layout/hierarchy3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89352C19-3826-4995-96C8-9D9E4697989B}" type="presOf" srcId="{63BFCA6C-BEC4-435A-8E72-0F4C0248610F}" destId="{EE9D00C4-D2C7-4FC5-8294-1E69973FB5F8}" srcOrd="0" destOrd="0" presId="urn:microsoft.com/office/officeart/2005/8/layout/hierarchy3"/>
    <dgm:cxn modelId="{A9499FC1-AD1E-4B5A-BAC9-1858A4D8C08B}" type="presOf" srcId="{33991C9A-45FF-4E3A-85EA-5775C1E59D36}" destId="{811180F8-985E-43C1-93D2-0134FBDCA749}" srcOrd="0" destOrd="0" presId="urn:microsoft.com/office/officeart/2005/8/layout/hierarchy3"/>
    <dgm:cxn modelId="{7403EBBD-A410-4780-855F-D1CDB05DC9A0}" type="presOf" srcId="{E40EDAB5-D188-4812-A61A-95A9AC19C0AE}" destId="{FA81A31F-68B4-47C4-B547-823393526F80}" srcOrd="1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88B1345E-AB15-418E-9B65-09F883F89977}" type="presOf" srcId="{EC4D90D5-A3B7-4A12-88DA-77AA7E9A9696}" destId="{502E3CA8-4633-4F6E-956E-8D77AF0B9A67}" srcOrd="0" destOrd="0" presId="urn:microsoft.com/office/officeart/2005/8/layout/hierarchy3"/>
    <dgm:cxn modelId="{58D1B629-037F-48B7-96F3-DF6E84784560}" type="presOf" srcId="{6EDDC9A4-7743-45A1-A47F-DDC8AA334378}" destId="{8E010497-E5A8-4319-AFB0-5D34092ECD88}" srcOrd="1" destOrd="0" presId="urn:microsoft.com/office/officeart/2005/8/layout/hierarchy3"/>
    <dgm:cxn modelId="{3638E281-D842-449B-B1C8-BED5DC9B8CAB}" type="presOf" srcId="{02B9985B-7F57-43D5-A167-ED9248916466}" destId="{E401CA66-E0CC-4580-B865-916053515C0A}" srcOrd="0" destOrd="0" presId="urn:microsoft.com/office/officeart/2005/8/layout/hierarchy3"/>
    <dgm:cxn modelId="{8E3AAED3-C52E-4527-B2FC-7104E3878BC3}" type="presOf" srcId="{E40EDAB5-D188-4812-A61A-95A9AC19C0AE}" destId="{A52CC481-1E94-45D5-998C-116D7F06F43C}" srcOrd="0" destOrd="0" presId="urn:microsoft.com/office/officeart/2005/8/layout/hierarchy3"/>
    <dgm:cxn modelId="{62815259-253B-44E9-8629-6FA0BEF3C3DF}" type="presOf" srcId="{0864151C-55A8-4402-A51E-35DDE1DCFDCF}" destId="{CCF1B5AD-441C-4182-AB14-F5EBF8654620}" srcOrd="0" destOrd="0" presId="urn:microsoft.com/office/officeart/2005/8/layout/hierarchy3"/>
    <dgm:cxn modelId="{F516EC57-AAFD-4677-97C5-374965AEC84F}" type="presParOf" srcId="{B388476D-662D-499E-86FF-075E40B9B116}" destId="{4CCE11F2-9671-4C6B-9F76-2C10D78361EF}" srcOrd="0" destOrd="0" presId="urn:microsoft.com/office/officeart/2005/8/layout/hierarchy3"/>
    <dgm:cxn modelId="{DC9FBA96-CC9E-43AF-BB15-E96C4DC520AF}" type="presParOf" srcId="{4CCE11F2-9671-4C6B-9F76-2C10D78361EF}" destId="{C557614C-F630-4D5F-BE22-AB9FC945D279}" srcOrd="0" destOrd="0" presId="urn:microsoft.com/office/officeart/2005/8/layout/hierarchy3"/>
    <dgm:cxn modelId="{99B05604-9613-434A-8A9B-353410586706}" type="presParOf" srcId="{C557614C-F630-4D5F-BE22-AB9FC945D279}" destId="{1A83EF98-3231-40EA-B1D6-7E43DBA651A6}" srcOrd="0" destOrd="0" presId="urn:microsoft.com/office/officeart/2005/8/layout/hierarchy3"/>
    <dgm:cxn modelId="{0B72EBD3-64F5-4CFF-94D7-4C13E66B8C31}" type="presParOf" srcId="{C557614C-F630-4D5F-BE22-AB9FC945D279}" destId="{8E010497-E5A8-4319-AFB0-5D34092ECD88}" srcOrd="1" destOrd="0" presId="urn:microsoft.com/office/officeart/2005/8/layout/hierarchy3"/>
    <dgm:cxn modelId="{2F7C8641-7BAE-4D82-9F40-558341E03BDF}" type="presParOf" srcId="{4CCE11F2-9671-4C6B-9F76-2C10D78361EF}" destId="{2F8125D7-8EE8-4988-87E0-9DDFA76BED4A}" srcOrd="1" destOrd="0" presId="urn:microsoft.com/office/officeart/2005/8/layout/hierarchy3"/>
    <dgm:cxn modelId="{3F6FFD06-FF65-43F0-9AE2-0C4CA8AE6CC8}" type="presParOf" srcId="{2F8125D7-8EE8-4988-87E0-9DDFA76BED4A}" destId="{E401CA66-E0CC-4580-B865-916053515C0A}" srcOrd="0" destOrd="0" presId="urn:microsoft.com/office/officeart/2005/8/layout/hierarchy3"/>
    <dgm:cxn modelId="{E23F944F-3390-4F87-9F1B-51DD040B18D8}" type="presParOf" srcId="{2F8125D7-8EE8-4988-87E0-9DDFA76BED4A}" destId="{502E3CA8-4633-4F6E-956E-8D77AF0B9A67}" srcOrd="1" destOrd="0" presId="urn:microsoft.com/office/officeart/2005/8/layout/hierarchy3"/>
    <dgm:cxn modelId="{3D3114E2-3FA9-40E5-A830-47143A2C053B}" type="presParOf" srcId="{B388476D-662D-499E-86FF-075E40B9B116}" destId="{2FB5DE3C-867A-44B8-89CD-BAF599600FD9}" srcOrd="1" destOrd="0" presId="urn:microsoft.com/office/officeart/2005/8/layout/hierarchy3"/>
    <dgm:cxn modelId="{C902D0EE-48B5-47B8-B17A-4A0F906D7079}" type="presParOf" srcId="{2FB5DE3C-867A-44B8-89CD-BAF599600FD9}" destId="{9DE9E381-FFCB-4D13-B9AA-C091B657A585}" srcOrd="0" destOrd="0" presId="urn:microsoft.com/office/officeart/2005/8/layout/hierarchy3"/>
    <dgm:cxn modelId="{D47D94BD-B472-4601-8DB9-364218B622D6}" type="presParOf" srcId="{9DE9E381-FFCB-4D13-B9AA-C091B657A585}" destId="{CCF1B5AD-441C-4182-AB14-F5EBF8654620}" srcOrd="0" destOrd="0" presId="urn:microsoft.com/office/officeart/2005/8/layout/hierarchy3"/>
    <dgm:cxn modelId="{0EDD5F79-8BCE-4694-97B5-0F2F7D7FD152}" type="presParOf" srcId="{9DE9E381-FFCB-4D13-B9AA-C091B657A585}" destId="{F5A8D68E-1317-4112-8179-3D951CA9F398}" srcOrd="1" destOrd="0" presId="urn:microsoft.com/office/officeart/2005/8/layout/hierarchy3"/>
    <dgm:cxn modelId="{7311853D-FED2-4CE9-9426-825605832F21}" type="presParOf" srcId="{2FB5DE3C-867A-44B8-89CD-BAF599600FD9}" destId="{25491ECF-4A66-42F1-8AA3-00082B855958}" srcOrd="1" destOrd="0" presId="urn:microsoft.com/office/officeart/2005/8/layout/hierarchy3"/>
    <dgm:cxn modelId="{5A081493-E6F8-48AD-A331-FD08611172D6}" type="presParOf" srcId="{25491ECF-4A66-42F1-8AA3-00082B855958}" destId="{584661F5-5507-495B-A407-8A7C5FB47BFB}" srcOrd="0" destOrd="0" presId="urn:microsoft.com/office/officeart/2005/8/layout/hierarchy3"/>
    <dgm:cxn modelId="{73B0EBEC-2871-4207-9BCE-2368C1C63C98}" type="presParOf" srcId="{25491ECF-4A66-42F1-8AA3-00082B855958}" destId="{811180F8-985E-43C1-93D2-0134FBDCA749}" srcOrd="1" destOrd="0" presId="urn:microsoft.com/office/officeart/2005/8/layout/hierarchy3"/>
    <dgm:cxn modelId="{6A8D046A-4E39-459D-83A2-C1746E746D57}" type="presParOf" srcId="{B388476D-662D-499E-86FF-075E40B9B116}" destId="{B5F88AEE-451A-4C5A-8D98-001CB6888185}" srcOrd="2" destOrd="0" presId="urn:microsoft.com/office/officeart/2005/8/layout/hierarchy3"/>
    <dgm:cxn modelId="{C89F2408-A310-4B9D-A282-DB78876FE74C}" type="presParOf" srcId="{B5F88AEE-451A-4C5A-8D98-001CB6888185}" destId="{CE3720F1-9340-4685-87FD-D50F37CC033B}" srcOrd="0" destOrd="0" presId="urn:microsoft.com/office/officeart/2005/8/layout/hierarchy3"/>
    <dgm:cxn modelId="{8401B60E-D2F1-4831-A6E4-B3E9D6CF77DE}" type="presParOf" srcId="{CE3720F1-9340-4685-87FD-D50F37CC033B}" destId="{A52CC481-1E94-45D5-998C-116D7F06F43C}" srcOrd="0" destOrd="0" presId="urn:microsoft.com/office/officeart/2005/8/layout/hierarchy3"/>
    <dgm:cxn modelId="{5BACD801-F2FF-4705-B69C-023EDC18A095}" type="presParOf" srcId="{CE3720F1-9340-4685-87FD-D50F37CC033B}" destId="{FA81A31F-68B4-47C4-B547-823393526F80}" srcOrd="1" destOrd="0" presId="urn:microsoft.com/office/officeart/2005/8/layout/hierarchy3"/>
    <dgm:cxn modelId="{9254F63B-81B5-41AC-ABFC-546366130AA6}" type="presParOf" srcId="{B5F88AEE-451A-4C5A-8D98-001CB6888185}" destId="{13D5A3C6-CE80-425E-9D29-FCD90E15EBB7}" srcOrd="1" destOrd="0" presId="urn:microsoft.com/office/officeart/2005/8/layout/hierarchy3"/>
    <dgm:cxn modelId="{37EE0B59-6172-41BC-8651-7610AD42D2D8}" type="presParOf" srcId="{13D5A3C6-CE80-425E-9D29-FCD90E15EBB7}" destId="{EE9D00C4-D2C7-4FC5-8294-1E69973FB5F8}" srcOrd="0" destOrd="0" presId="urn:microsoft.com/office/officeart/2005/8/layout/hierarchy3"/>
    <dgm:cxn modelId="{40007332-8216-459F-8FDE-5CE2E5A0B1D8}" type="presParOf" srcId="{13D5A3C6-CE80-425E-9D29-FCD90E15EBB7}" destId="{5833CB5C-BF6D-4796-A3D1-E840B57D7143}" srcOrd="1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205533" y="275660"/>
          <a:ext cx="2043950" cy="50490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20321" y="290448"/>
        <a:ext cx="2014374" cy="475332"/>
      </dsp:txXfrm>
    </dsp:sp>
    <dsp:sp modelId="{E401CA66-E0CC-4580-B865-916053515C0A}">
      <dsp:nvSpPr>
        <dsp:cNvPr id="0" name=""/>
        <dsp:cNvSpPr/>
      </dsp:nvSpPr>
      <dsp:spPr>
        <a:xfrm>
          <a:off x="409928" y="780569"/>
          <a:ext cx="173593" cy="14318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1843"/>
              </a:lnTo>
              <a:lnTo>
                <a:pt x="173593" y="14318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583522" y="1074738"/>
          <a:ext cx="1772774" cy="2275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საგადასახადო წლის დამთავრებიდან 30 კალენდარული დღის ვადაში საწარმომ საგადასახადო ორგანოს არ წარუდგინა ცნობა სსკ-ის 218-ე მუხლის პირველი ნაწილში აღნიშნული განაცემებისა და შესაბამისად დაკავებული გადასახადების შესახებ </a:t>
          </a:r>
          <a:endParaRPr lang="en-US" sz="1100" b="0" kern="1200">
            <a:latin typeface="Sylfaen" pitchFamily="18" charset="0"/>
          </a:endParaRPr>
        </a:p>
      </dsp:txBody>
      <dsp:txXfrm>
        <a:off x="635445" y="1126661"/>
        <a:ext cx="1668928" cy="2171502"/>
      </dsp:txXfrm>
    </dsp:sp>
    <dsp:sp modelId="{CCF1B5AD-441C-4182-AB14-F5EBF8654620}">
      <dsp:nvSpPr>
        <dsp:cNvPr id="0" name=""/>
        <dsp:cNvSpPr/>
      </dsp:nvSpPr>
      <dsp:spPr>
        <a:xfrm>
          <a:off x="2361214" y="256632"/>
          <a:ext cx="2737545" cy="49400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375683" y="271101"/>
        <a:ext cx="2708607" cy="465068"/>
      </dsp:txXfrm>
    </dsp:sp>
    <dsp:sp modelId="{584661F5-5507-495B-A407-8A7C5FB47BFB}">
      <dsp:nvSpPr>
        <dsp:cNvPr id="0" name=""/>
        <dsp:cNvSpPr/>
      </dsp:nvSpPr>
      <dsp:spPr>
        <a:xfrm>
          <a:off x="2634968" y="750638"/>
          <a:ext cx="170802" cy="1149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9473"/>
              </a:lnTo>
              <a:lnTo>
                <a:pt x="170802" y="11494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180F8-985E-43C1-93D2-0134FBDCA749}">
      <dsp:nvSpPr>
        <dsp:cNvPr id="0" name=""/>
        <dsp:cNvSpPr/>
      </dsp:nvSpPr>
      <dsp:spPr>
        <a:xfrm>
          <a:off x="2805771" y="1022015"/>
          <a:ext cx="2343840" cy="17561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სსკ-ის 218-ე მუხლის თანახმად, საწარმო ვალდებულია საგადასახადო ორგანოს წარუდგინოს ცნობა ამავე მუხლის პირველ ნაწილში აღნიშნული განაცემებისა და შესაბამისად დაკავებული გადასახადების შესახებ</a:t>
          </a:r>
          <a:endParaRPr lang="en-US" sz="1100" kern="1200">
            <a:latin typeface="Sylfaen" pitchFamily="18" charset="0"/>
          </a:endParaRPr>
        </a:p>
      </dsp:txBody>
      <dsp:txXfrm>
        <a:off x="2857208" y="1073452"/>
        <a:ext cx="2240966" cy="1653320"/>
      </dsp:txXfrm>
    </dsp:sp>
    <dsp:sp modelId="{A52CC481-1E94-45D5-998C-116D7F06F43C}">
      <dsp:nvSpPr>
        <dsp:cNvPr id="0" name=""/>
        <dsp:cNvSpPr/>
      </dsp:nvSpPr>
      <dsp:spPr>
        <a:xfrm>
          <a:off x="5246591" y="246477"/>
          <a:ext cx="2088670" cy="50222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61301" y="261187"/>
        <a:ext cx="2059250" cy="472808"/>
      </dsp:txXfrm>
    </dsp:sp>
    <dsp:sp modelId="{EE9D00C4-D2C7-4FC5-8294-1E69973FB5F8}">
      <dsp:nvSpPr>
        <dsp:cNvPr id="0" name=""/>
        <dsp:cNvSpPr/>
      </dsp:nvSpPr>
      <dsp:spPr>
        <a:xfrm>
          <a:off x="5455458" y="748706"/>
          <a:ext cx="142134" cy="10635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3589"/>
              </a:lnTo>
              <a:lnTo>
                <a:pt x="142134" y="10635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597593" y="1069516"/>
          <a:ext cx="1702909" cy="14855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i="0" kern="1200">
              <a:latin typeface="Sylfaen" pitchFamily="18" charset="0"/>
            </a:rPr>
            <a:t>ვალდებულების შეუსრულებლობისთვის საწარმო დაჯარიმდება სსკ-ის 144-ე მუხლის შესაბამისად</a:t>
          </a:r>
          <a:endParaRPr lang="en-US" sz="1100" b="0" i="0" kern="1200">
            <a:latin typeface="Sylfaen" pitchFamily="18" charset="0"/>
          </a:endParaRPr>
        </a:p>
      </dsp:txBody>
      <dsp:txXfrm>
        <a:off x="5641104" y="1113027"/>
        <a:ext cx="1615887" cy="13985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3783-9ED2-48BF-84A8-D01BB9C2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Maia Pkhovelishvili</cp:lastModifiedBy>
  <cp:revision>4</cp:revision>
  <cp:lastPrinted>2012-07-19T14:27:00Z</cp:lastPrinted>
  <dcterms:created xsi:type="dcterms:W3CDTF">2013-09-12T14:29:00Z</dcterms:created>
  <dcterms:modified xsi:type="dcterms:W3CDTF">2013-09-13T07:45:00Z</dcterms:modified>
</cp:coreProperties>
</file>