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37" w:rsidRDefault="00EF7537" w:rsidP="00F92800">
      <w:pPr>
        <w:spacing w:after="0" w:line="240" w:lineRule="auto"/>
      </w:pPr>
      <w:r>
        <w:separator/>
      </w:r>
    </w:p>
  </w:endnote>
  <w:endnote w:type="continuationSeparator" w:id="0">
    <w:p w:rsidR="00EF7537" w:rsidRDefault="00EF7537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37" w:rsidRDefault="00EF7537" w:rsidP="00F92800">
      <w:pPr>
        <w:spacing w:after="0" w:line="240" w:lineRule="auto"/>
      </w:pPr>
      <w:r>
        <w:separator/>
      </w:r>
    </w:p>
  </w:footnote>
  <w:footnote w:type="continuationSeparator" w:id="0">
    <w:p w:rsidR="00EF7537" w:rsidRDefault="00EF7537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74394E" w:rsidRDefault="0074394E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დეკლარაციის დაგვიანებით წარდგენა 2309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4A7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4394E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D24A7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EF7537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</a:t>
          </a:r>
          <a:r>
            <a:rPr lang="ka-GE" sz="1100" b="0" baseline="0">
              <a:latin typeface="Sylfaen" pitchFamily="18" charset="0"/>
            </a:rPr>
            <a:t> საგადასახადო ორგანოში 2008 წლის მოგების გადასახადის დეკლარაცია წარადგინა დაგვიანებით 2009 წლის 20 აპრილს და დასარიცხ თანხად მიუთითა 28 000 ლარი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მოგების გადასახადში 2008 წელს მიმდინარე გადასახდელების სახით შესაბამისი სავადოების მიხედვით დარიცხული ჰქონდა 20 000 ლარი (მაისის - 5 000 ლარი; ივლისის - 5 000 ლარი; სექტემბრის - 5 000 ლარი; დეკემბრის - 5 000 ლარი)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სახეზეა</a:t>
          </a:r>
          <a:r>
            <a:rPr lang="ka-GE" sz="1100" baseline="0">
              <a:latin typeface="Sylfaen" pitchFamily="18" charset="0"/>
            </a:rPr>
            <a:t> საწარმოს მიერ დეკლარაციის დაგვიანებით წარდგენის ფაქტი და ორივე ვარიანტში იკვეთება დეკლარაციის მიხედვით გადასახდელად დასარიცხი თანხა - 28 000 ლარი, შესაბამისად, დარიცხული მიმდინარე გადასახდელები არ უნდა იქნეს გათვალისწინებული სსკ-ის 131-ე მუხლით დადგენილი სანქციის გამოანგარიშებისას 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ორივე ვარიანტში, საწარმო დაჯარიმდება სსკ-ის 131-ე მუხლის საფუძველზე დეკლარაციის დაგვიანებით წარდგენისათვის 1 400 ლარით (28 000 ლარი </a:t>
          </a:r>
          <a:r>
            <a:rPr lang="en-US" sz="1100" b="0" i="0">
              <a:latin typeface="Sylfaen" pitchFamily="18" charset="0"/>
            </a:rPr>
            <a:t> X </a:t>
          </a:r>
          <a:r>
            <a:rPr lang="ka-GE" sz="1100" b="0" i="0">
              <a:latin typeface="Sylfaen" pitchFamily="18" charset="0"/>
            </a:rPr>
            <a:t>5% =  1 400 ლარი)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მოგების გადასახადში 2008 წელს მიმდინარე გადასახდელების სახით შესაბამისი სავადოების მიხედვით დარიცხული ჰქონდა 40 000 ლარი (მაისის - 10 000 ლარი; ივლისის - 10 000 ლარი; სექტემბრის - 10 000 ლარი; დეკემბრის - 10 000 ლარი)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226748" custLinFactNeighborX="10825" custLinFactNeighborY="-249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5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5" custScaleX="183763" custScaleY="394348" custLinFactNeighborX="12919" custLinFactNeighborY="-140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5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5" custScaleX="182228" custScaleY="388558" custLinFactNeighborX="18060" custLinFactNeighborY="-80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5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5" custScaleX="247117" custScaleY="387683" custLinFactNeighborX="-9222" custLinFactNeighborY="-287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5" custScaleX="179542" custScaleY="323075" custLinFactNeighborX="-23075" custLinFactNeighborY="-6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7EC198-6AB9-4466-89A8-DEEAC9CE2FF6}" type="presOf" srcId="{C05276AB-2B37-4F03-80CB-53681018626A}" destId="{A0FCCB2E-3A45-460E-890E-5C6DC46BDDA2}" srcOrd="0" destOrd="0" presId="urn:microsoft.com/office/officeart/2005/8/layout/hierarchy3"/>
    <dgm:cxn modelId="{705653E9-0B9A-417B-A744-C0B3436F614D}" type="presOf" srcId="{0864151C-55A8-4402-A51E-35DDE1DCFDCF}" destId="{F5A8D68E-1317-4112-8179-3D951CA9F398}" srcOrd="1" destOrd="0" presId="urn:microsoft.com/office/officeart/2005/8/layout/hierarchy3"/>
    <dgm:cxn modelId="{C787B00B-38E0-40F1-97DD-0C1D5F90B4BD}" type="presOf" srcId="{F528A14A-AF5E-44E4-A87B-FFE84FA0635C}" destId="{584661F5-5507-495B-A407-8A7C5FB47BFB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89DA8F45-39CC-47C5-849D-F010D2827C40}" type="presOf" srcId="{33991C9A-45FF-4E3A-85EA-5775C1E59D36}" destId="{811180F8-985E-43C1-93D2-0134FBDCA749}" srcOrd="0" destOrd="0" presId="urn:microsoft.com/office/officeart/2005/8/layout/hierarchy3"/>
    <dgm:cxn modelId="{6D324033-9911-4179-B2CE-4FCD0EE5A36A}" type="presOf" srcId="{B4D11B42-E642-4237-B8F9-795C9B3B1616}" destId="{5833CB5C-BF6D-4796-A3D1-E840B57D7143}" srcOrd="0" destOrd="0" presId="urn:microsoft.com/office/officeart/2005/8/layout/hierarchy3"/>
    <dgm:cxn modelId="{E7FEA62D-0743-4EDC-BC4C-2BB5FBD0C913}" type="presOf" srcId="{63BFCA6C-BEC4-435A-8E72-0F4C0248610F}" destId="{EE9D00C4-D2C7-4FC5-8294-1E69973FB5F8}" srcOrd="0" destOrd="0" presId="urn:microsoft.com/office/officeart/2005/8/layout/hierarchy3"/>
    <dgm:cxn modelId="{831E0CC4-0559-4BB9-A124-8D8BDBC9B3EA}" type="presOf" srcId="{EC4D90D5-A3B7-4A12-88DA-77AA7E9A9696}" destId="{502E3CA8-4633-4F6E-956E-8D77AF0B9A67}" srcOrd="0" destOrd="0" presId="urn:microsoft.com/office/officeart/2005/8/layout/hierarchy3"/>
    <dgm:cxn modelId="{FFF0ECEE-ABB4-4576-B051-FC0387BC676A}" type="presOf" srcId="{AF2C8C0F-097D-4DC9-9C67-E8D19F634135}" destId="{B388476D-662D-499E-86FF-075E40B9B116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18E650BB-2B3D-4488-9E90-0D638F32BA8B}" type="presOf" srcId="{02B9985B-7F57-43D5-A167-ED9248916466}" destId="{E401CA66-E0CC-4580-B865-916053515C0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2580BA68-2DBD-42A9-8D65-2AAAC0546877}" type="presOf" srcId="{6EDDC9A4-7743-45A1-A47F-DDC8AA334378}" destId="{1A83EF98-3231-40EA-B1D6-7E43DBA651A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BBD035BC-14D6-4AA3-AF1A-79C13FCF383C}" type="presOf" srcId="{E40EDAB5-D188-4812-A61A-95A9AC19C0AE}" destId="{A52CC481-1E94-45D5-998C-116D7F06F43C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5DDFA834-D470-41F3-8F9D-758F6947F959}" type="presOf" srcId="{0864151C-55A8-4402-A51E-35DDE1DCFDCF}" destId="{CCF1B5AD-441C-4182-AB14-F5EBF8654620}" srcOrd="0" destOrd="0" presId="urn:microsoft.com/office/officeart/2005/8/layout/hierarchy3"/>
    <dgm:cxn modelId="{995C361D-5EE7-4EDE-9831-06E6AAFC2C01}" type="presOf" srcId="{9EB67732-3D77-4837-997C-BE4062F9BB54}" destId="{6BDC0A78-E0F7-49BA-94F7-90F8325464B0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4ACF8F30-570F-47E4-8763-77598935831F}" type="presOf" srcId="{C902E2DB-BEC8-4856-BA4D-E8C3C7168B79}" destId="{F1317D2F-48EA-4414-B8C3-0F0DF1020FA4}" srcOrd="0" destOrd="0" presId="urn:microsoft.com/office/officeart/2005/8/layout/hierarchy3"/>
    <dgm:cxn modelId="{DCE12FB7-48DA-4190-AAEC-AB9C4E4B3A91}" type="presOf" srcId="{2A593D08-6C4F-4893-8DEF-0F179E451227}" destId="{06166254-EAD0-4311-851E-F063E7192781}" srcOrd="0" destOrd="0" presId="urn:microsoft.com/office/officeart/2005/8/layout/hierarchy3"/>
    <dgm:cxn modelId="{6F94728B-DECD-4D15-A7A6-50B75030EA60}" type="presOf" srcId="{6EDDC9A4-7743-45A1-A47F-DDC8AA334378}" destId="{8E010497-E5A8-4319-AFB0-5D34092ECD88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B23B98B4-08F2-41C7-82BC-E502FEBCD375}" type="presOf" srcId="{E40EDAB5-D188-4812-A61A-95A9AC19C0AE}" destId="{FA81A31F-68B4-47C4-B547-823393526F80}" srcOrd="1" destOrd="0" presId="urn:microsoft.com/office/officeart/2005/8/layout/hierarchy3"/>
    <dgm:cxn modelId="{DBDD7344-13FF-4938-B38B-2887F2C3AAF0}" type="presParOf" srcId="{B388476D-662D-499E-86FF-075E40B9B116}" destId="{4CCE11F2-9671-4C6B-9F76-2C10D78361EF}" srcOrd="0" destOrd="0" presId="urn:microsoft.com/office/officeart/2005/8/layout/hierarchy3"/>
    <dgm:cxn modelId="{BDDF8C4C-A900-4228-BAEE-D0327981600D}" type="presParOf" srcId="{4CCE11F2-9671-4C6B-9F76-2C10D78361EF}" destId="{C557614C-F630-4D5F-BE22-AB9FC945D279}" srcOrd="0" destOrd="0" presId="urn:microsoft.com/office/officeart/2005/8/layout/hierarchy3"/>
    <dgm:cxn modelId="{D22263E0-0EA3-4C5A-AEA5-95A7981B22D2}" type="presParOf" srcId="{C557614C-F630-4D5F-BE22-AB9FC945D279}" destId="{1A83EF98-3231-40EA-B1D6-7E43DBA651A6}" srcOrd="0" destOrd="0" presId="urn:microsoft.com/office/officeart/2005/8/layout/hierarchy3"/>
    <dgm:cxn modelId="{B7F3B125-713A-4B72-A3D7-E8819B638B61}" type="presParOf" srcId="{C557614C-F630-4D5F-BE22-AB9FC945D279}" destId="{8E010497-E5A8-4319-AFB0-5D34092ECD88}" srcOrd="1" destOrd="0" presId="urn:microsoft.com/office/officeart/2005/8/layout/hierarchy3"/>
    <dgm:cxn modelId="{0BBEA86D-10CA-453C-850D-61F66BADF8DF}" type="presParOf" srcId="{4CCE11F2-9671-4C6B-9F76-2C10D78361EF}" destId="{2F8125D7-8EE8-4988-87E0-9DDFA76BED4A}" srcOrd="1" destOrd="0" presId="urn:microsoft.com/office/officeart/2005/8/layout/hierarchy3"/>
    <dgm:cxn modelId="{A0467086-E74F-472E-9E9A-BD3977609EE6}" type="presParOf" srcId="{2F8125D7-8EE8-4988-87E0-9DDFA76BED4A}" destId="{E401CA66-E0CC-4580-B865-916053515C0A}" srcOrd="0" destOrd="0" presId="urn:microsoft.com/office/officeart/2005/8/layout/hierarchy3"/>
    <dgm:cxn modelId="{5B2384C3-691B-432A-8C3A-EECACDEF0509}" type="presParOf" srcId="{2F8125D7-8EE8-4988-87E0-9DDFA76BED4A}" destId="{502E3CA8-4633-4F6E-956E-8D77AF0B9A67}" srcOrd="1" destOrd="0" presId="urn:microsoft.com/office/officeart/2005/8/layout/hierarchy3"/>
    <dgm:cxn modelId="{4E1BBD92-3A9F-4251-AC3F-CA7F2E49FDFF}" type="presParOf" srcId="{2F8125D7-8EE8-4988-87E0-9DDFA76BED4A}" destId="{F1317D2F-48EA-4414-B8C3-0F0DF1020FA4}" srcOrd="2" destOrd="0" presId="urn:microsoft.com/office/officeart/2005/8/layout/hierarchy3"/>
    <dgm:cxn modelId="{970006E2-C407-407B-9E1F-7D9ABC3584B9}" type="presParOf" srcId="{2F8125D7-8EE8-4988-87E0-9DDFA76BED4A}" destId="{06166254-EAD0-4311-851E-F063E7192781}" srcOrd="3" destOrd="0" presId="urn:microsoft.com/office/officeart/2005/8/layout/hierarchy3"/>
    <dgm:cxn modelId="{DFE7E3C3-E9A4-4D69-A62B-7C8DC9FA7257}" type="presParOf" srcId="{2F8125D7-8EE8-4988-87E0-9DDFA76BED4A}" destId="{6BDC0A78-E0F7-49BA-94F7-90F8325464B0}" srcOrd="4" destOrd="0" presId="urn:microsoft.com/office/officeart/2005/8/layout/hierarchy3"/>
    <dgm:cxn modelId="{F0C80206-E3C5-421C-B822-9CE05E523394}" type="presParOf" srcId="{2F8125D7-8EE8-4988-87E0-9DDFA76BED4A}" destId="{A0FCCB2E-3A45-460E-890E-5C6DC46BDDA2}" srcOrd="5" destOrd="0" presId="urn:microsoft.com/office/officeart/2005/8/layout/hierarchy3"/>
    <dgm:cxn modelId="{8F44FF29-87AE-43C4-B86C-00636662D346}" type="presParOf" srcId="{B388476D-662D-499E-86FF-075E40B9B116}" destId="{2FB5DE3C-867A-44B8-89CD-BAF599600FD9}" srcOrd="1" destOrd="0" presId="urn:microsoft.com/office/officeart/2005/8/layout/hierarchy3"/>
    <dgm:cxn modelId="{67C2C406-6002-462A-8181-91DFE1A95D11}" type="presParOf" srcId="{2FB5DE3C-867A-44B8-89CD-BAF599600FD9}" destId="{9DE9E381-FFCB-4D13-B9AA-C091B657A585}" srcOrd="0" destOrd="0" presId="urn:microsoft.com/office/officeart/2005/8/layout/hierarchy3"/>
    <dgm:cxn modelId="{00D34332-15B5-4EC6-9920-9F7EC1E0C7E1}" type="presParOf" srcId="{9DE9E381-FFCB-4D13-B9AA-C091B657A585}" destId="{CCF1B5AD-441C-4182-AB14-F5EBF8654620}" srcOrd="0" destOrd="0" presId="urn:microsoft.com/office/officeart/2005/8/layout/hierarchy3"/>
    <dgm:cxn modelId="{9A85A7C1-E239-4232-A27D-19D59A957998}" type="presParOf" srcId="{9DE9E381-FFCB-4D13-B9AA-C091B657A585}" destId="{F5A8D68E-1317-4112-8179-3D951CA9F398}" srcOrd="1" destOrd="0" presId="urn:microsoft.com/office/officeart/2005/8/layout/hierarchy3"/>
    <dgm:cxn modelId="{7FCE2FA3-AEC6-4C6F-BEBF-5A900CAC2309}" type="presParOf" srcId="{2FB5DE3C-867A-44B8-89CD-BAF599600FD9}" destId="{25491ECF-4A66-42F1-8AA3-00082B855958}" srcOrd="1" destOrd="0" presId="urn:microsoft.com/office/officeart/2005/8/layout/hierarchy3"/>
    <dgm:cxn modelId="{A4DF67ED-8BCF-4F4F-A064-323915BC84FF}" type="presParOf" srcId="{25491ECF-4A66-42F1-8AA3-00082B855958}" destId="{584661F5-5507-495B-A407-8A7C5FB47BFB}" srcOrd="0" destOrd="0" presId="urn:microsoft.com/office/officeart/2005/8/layout/hierarchy3"/>
    <dgm:cxn modelId="{D3ED36E0-F94F-489F-892B-A78307FB3B3F}" type="presParOf" srcId="{25491ECF-4A66-42F1-8AA3-00082B855958}" destId="{811180F8-985E-43C1-93D2-0134FBDCA749}" srcOrd="1" destOrd="0" presId="urn:microsoft.com/office/officeart/2005/8/layout/hierarchy3"/>
    <dgm:cxn modelId="{0948E905-8DDA-4165-A2AD-67C381A0A299}" type="presParOf" srcId="{B388476D-662D-499E-86FF-075E40B9B116}" destId="{B5F88AEE-451A-4C5A-8D98-001CB6888185}" srcOrd="2" destOrd="0" presId="urn:microsoft.com/office/officeart/2005/8/layout/hierarchy3"/>
    <dgm:cxn modelId="{C3FEC1AB-617A-4931-A5C6-DA2EE3F96D56}" type="presParOf" srcId="{B5F88AEE-451A-4C5A-8D98-001CB6888185}" destId="{CE3720F1-9340-4685-87FD-D50F37CC033B}" srcOrd="0" destOrd="0" presId="urn:microsoft.com/office/officeart/2005/8/layout/hierarchy3"/>
    <dgm:cxn modelId="{7330DD77-7072-4B50-B885-0320CDAEAAC8}" type="presParOf" srcId="{CE3720F1-9340-4685-87FD-D50F37CC033B}" destId="{A52CC481-1E94-45D5-998C-116D7F06F43C}" srcOrd="0" destOrd="0" presId="urn:microsoft.com/office/officeart/2005/8/layout/hierarchy3"/>
    <dgm:cxn modelId="{13D4C5F9-EAC9-47DB-82A8-D9FFE03A951F}" type="presParOf" srcId="{CE3720F1-9340-4685-87FD-D50F37CC033B}" destId="{FA81A31F-68B4-47C4-B547-823393526F80}" srcOrd="1" destOrd="0" presId="urn:microsoft.com/office/officeart/2005/8/layout/hierarchy3"/>
    <dgm:cxn modelId="{2BA1B69D-B543-428F-BFB3-9032B4E8FEE8}" type="presParOf" srcId="{B5F88AEE-451A-4C5A-8D98-001CB6888185}" destId="{13D5A3C6-CE80-425E-9D29-FCD90E15EBB7}" srcOrd="1" destOrd="0" presId="urn:microsoft.com/office/officeart/2005/8/layout/hierarchy3"/>
    <dgm:cxn modelId="{1188C34D-BB67-4819-96E1-267A02D326CA}" type="presParOf" srcId="{13D5A3C6-CE80-425E-9D29-FCD90E15EBB7}" destId="{EE9D00C4-D2C7-4FC5-8294-1E69973FB5F8}" srcOrd="0" destOrd="0" presId="urn:microsoft.com/office/officeart/2005/8/layout/hierarchy3"/>
    <dgm:cxn modelId="{DEB277B4-6E31-4681-BDED-859CBEADDCAD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06915" cy="767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546"/>
              </a:lnTo>
              <a:lnTo>
                <a:pt x="106915" y="767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16844" y="600377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</a:t>
          </a:r>
          <a:r>
            <a:rPr lang="ka-GE" sz="1100" b="0" kern="1200" baseline="0">
              <a:latin typeface="Sylfaen" pitchFamily="18" charset="0"/>
            </a:rPr>
            <a:t> საგადასახადო ორგანოში 2008 წლის მოგების გადასახადის დეკლარაცია წარადგინა დაგვიანებით 2009 წლის 20 აპრილს და დასარიცხ თანხად მიუთითა 28 000 ლარი</a:t>
          </a:r>
          <a:endParaRPr lang="en-US" sz="1100" b="0" kern="1200">
            <a:latin typeface="Sylfaen" pitchFamily="18" charset="0"/>
          </a:endParaRPr>
        </a:p>
      </dsp:txBody>
      <dsp:txXfrm>
        <a:off x="556213" y="639746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26776" cy="2821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360"/>
              </a:lnTo>
              <a:lnTo>
                <a:pt x="126776" y="28213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36705" y="2157428"/>
          <a:ext cx="1742944" cy="2337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მოგების გადასახადში 2008 წელს მიმდინარე გადასახდელების სახით შესაბამისი სავადოების მიხედვით დარიცხული ჰქონდა 20 000 ლარი (მაისის - 5 000 ლარი; ივლისის - 5 000 ლარი; სექტემბრის - 5 000 ლარი; დეკემბრის - 5 000 ლარი)</a:t>
          </a:r>
          <a:endParaRPr lang="en-US" sz="1100" kern="1200">
            <a:latin typeface="Sylfaen" pitchFamily="18" charset="0"/>
          </a:endParaRPr>
        </a:p>
      </dsp:txBody>
      <dsp:txXfrm>
        <a:off x="587754" y="2208477"/>
        <a:ext cx="1640846" cy="2235582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75537" cy="5325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5237"/>
              </a:lnTo>
              <a:lnTo>
                <a:pt x="175537" y="53252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85466" y="4678467"/>
          <a:ext cx="1728385" cy="2303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მოგების გადასახადში 2008 წელს მიმდინარე გადასახდელების სახით შესაბამისი სავადოების მიხედვით დარიცხული ჰქონდა 40 000 ლარი (მაისის - 10 000 ლარი; ივლისის - 10 000 ლარი; სექტემბრის - 10 000 ლარი; დეკემბრის - 10 000 ლარი)</a:t>
          </a:r>
          <a:endParaRPr lang="en-US" sz="1100" kern="1200">
            <a:latin typeface="Sylfaen" pitchFamily="18" charset="0"/>
          </a:endParaRPr>
        </a:p>
      </dsp:txBody>
      <dsp:txXfrm>
        <a:off x="636089" y="4729090"/>
        <a:ext cx="1627139" cy="2202111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70802" cy="1221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785"/>
              </a:lnTo>
              <a:lnTo>
                <a:pt x="170802" y="12217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566706"/>
          <a:ext cx="2343840" cy="2298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სახეზეა</a:t>
          </a:r>
          <a:r>
            <a:rPr lang="ka-GE" sz="1100" kern="1200" baseline="0">
              <a:latin typeface="Sylfaen" pitchFamily="18" charset="0"/>
            </a:rPr>
            <a:t> საწარმოს მიერ დეკლარაციის დაგვიანებით წარდგენის ფაქტი და ორივე ვარიანტში იკვეთება დეკლარაციის მიხედვით გადასახდელად დასარიცხი თანხა - 28 000 ლარი, შესაბამისად, დარიცხული მიმდინარე გადასახდელები არ უნდა იქნეს გათვალისწინებული სსკ-ის 131-ე მუხლით დადგენილი სანქციის გამოანგარიშებისას </a:t>
          </a:r>
          <a:endParaRPr lang="en-US" sz="1100" kern="1200">
            <a:latin typeface="Sylfaen" pitchFamily="18" charset="0"/>
          </a:endParaRPr>
        </a:p>
      </dsp:txBody>
      <dsp:txXfrm>
        <a:off x="2873082" y="634017"/>
        <a:ext cx="2209218" cy="2163548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23089" cy="1164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817"/>
              </a:lnTo>
              <a:lnTo>
                <a:pt x="123089" y="1164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78547" y="709458"/>
          <a:ext cx="1702909" cy="191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ორივე ვარიანტში, საწარმო დაჯარიმდება სსკ-ის 131-ე მუხლის საფუძველზე დეკლარაციის დაგვიანებით წარდგენისათვის 1 400 ლარით (28 000 ლარი </a:t>
          </a:r>
          <a:r>
            <a:rPr lang="en-US" sz="1100" b="0" i="0" kern="1200">
              <a:latin typeface="Sylfaen" pitchFamily="18" charset="0"/>
            </a:rPr>
            <a:t> X </a:t>
          </a:r>
          <a:r>
            <a:rPr lang="ka-GE" sz="1100" b="0" i="0" kern="1200">
              <a:latin typeface="Sylfaen" pitchFamily="18" charset="0"/>
            </a:rPr>
            <a:t>5% =  1 400 ლარი) </a:t>
          </a:r>
          <a:endParaRPr lang="en-US" sz="1100" b="0" i="0" kern="1200">
            <a:latin typeface="Sylfaen" pitchFamily="18" charset="0"/>
          </a:endParaRPr>
        </a:p>
      </dsp:txBody>
      <dsp:txXfrm>
        <a:off x="5628424" y="759335"/>
        <a:ext cx="1603155" cy="1815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8571-82B3-45BF-99F4-60C697DB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2013-09-12T13:56:00Z</dcterms:created>
  <dcterms:modified xsi:type="dcterms:W3CDTF">2013-09-13T07:50:00Z</dcterms:modified>
</cp:coreProperties>
</file>