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490537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56" w:rsidRDefault="002F3956" w:rsidP="00F92800">
      <w:pPr>
        <w:spacing w:after="0" w:line="240" w:lineRule="auto"/>
      </w:pPr>
      <w:r>
        <w:separator/>
      </w:r>
    </w:p>
  </w:endnote>
  <w:endnote w:type="continuationSeparator" w:id="0">
    <w:p w:rsidR="002F3956" w:rsidRDefault="002F3956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56" w:rsidRDefault="002F3956" w:rsidP="00F92800">
      <w:pPr>
        <w:spacing w:after="0" w:line="240" w:lineRule="auto"/>
      </w:pPr>
      <w:r>
        <w:separator/>
      </w:r>
    </w:p>
  </w:footnote>
  <w:footnote w:type="continuationSeparator" w:id="0">
    <w:p w:rsidR="002F3956" w:rsidRDefault="002F3956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6D4EF3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საკონტროლო-სალარო აპარატის გამოყენების წესის დარღვევა 2205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4630B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3956"/>
    <w:rsid w:val="002F6E84"/>
    <w:rsid w:val="00301B36"/>
    <w:rsid w:val="00302F5E"/>
    <w:rsid w:val="0031122A"/>
    <w:rsid w:val="00313CBA"/>
    <w:rsid w:val="00315F63"/>
    <w:rsid w:val="00325688"/>
    <w:rsid w:val="00327EC0"/>
    <w:rsid w:val="003344AB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D4EF3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საგადასახადო</a:t>
          </a:r>
          <a:r>
            <a:rPr lang="ka-GE" sz="1100" b="0" baseline="0">
              <a:latin typeface="Sylfaen" pitchFamily="18" charset="0"/>
            </a:rPr>
            <a:t> ორგანოს უფლებამოსილმა პირმა საწარმოში ჩაატარა საკონტროლო შესყიდვა და შეიძინეს 26 ლარის ღირებულების საქონელი 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საწარმოს მოლარის მიერ აღნიშნულ შესყიდვაზე ამობეჭდილ იქნა 2,6 ლარის ჩეკი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სახეზეა საკონტროლო-სალარო აპარატის გამოყენების წესის დარღვევა (ჩეკში ფაქტობრივად გადახდილზე ნაკლები თანხის ჩვენება)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საწარმო დაჯარიმდება ფაქტიურად გადახდილ და ჩეკში აღნიშნულ თანხას შორის დაფიქსირებული სხვაობის 100-მაგი ოდენობით, მაგრამ არა უემტეს 200 ლარისა, ანუ (26 ლარი - 2.60 ლარი) </a:t>
          </a:r>
          <a:r>
            <a:rPr lang="en-US" sz="1100" b="0" i="0">
              <a:latin typeface="Sylfaen" pitchFamily="18" charset="0"/>
            </a:rPr>
            <a:t>X</a:t>
          </a:r>
          <a:r>
            <a:rPr lang="ka-GE" sz="1100" b="0" i="0">
              <a:latin typeface="Sylfaen" pitchFamily="18" charset="0"/>
            </a:rPr>
            <a:t> 100=2340 ლარი, რაც მეტია 200 ლარზე, შესაბამისად პირი უნდა დაჯარიმდეს მხოლოდ 200 ლარით, სსკ-ის   139-ე მუხლის მე-5 ნაწილის საფუძველზე 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4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4" custScaleX="186908" custScaleY="226748" custLinFactNeighborX="17855" custLinFactNeighborY="-68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4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4" custScaleX="183763" custScaleY="201533" custLinFactNeighborX="14927" custLinFactNeighborY="-606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2" presStyleCnt="4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2" presStyleCnt="4" custScaleX="247117" custScaleY="156857" custLinFactNeighborX="-9222" custLinFactNeighborY="-75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4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4" custScaleX="179542" custScaleY="491176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62F0061-C19F-4802-9EF0-51BF77E53CCE}" type="presOf" srcId="{0864151C-55A8-4402-A51E-35DDE1DCFDCF}" destId="{F5A8D68E-1317-4112-8179-3D951CA9F398}" srcOrd="1" destOrd="0" presId="urn:microsoft.com/office/officeart/2005/8/layout/hierarchy3"/>
    <dgm:cxn modelId="{FD4AEBB1-2878-40D7-B9DA-3BC95624E8B5}" type="presOf" srcId="{02B9985B-7F57-43D5-A167-ED9248916466}" destId="{E401CA66-E0CC-4580-B865-916053515C0A}" srcOrd="0" destOrd="0" presId="urn:microsoft.com/office/officeart/2005/8/layout/hierarchy3"/>
    <dgm:cxn modelId="{889DECAA-C058-4CAA-9390-563F927059F2}" type="presOf" srcId="{6EDDC9A4-7743-45A1-A47F-DDC8AA334378}" destId="{8E010497-E5A8-4319-AFB0-5D34092ECD88}" srcOrd="1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EB184A79-2135-4471-A5EB-C2828180FA59}" type="presOf" srcId="{2A593D08-6C4F-4893-8DEF-0F179E451227}" destId="{06166254-EAD0-4311-851E-F063E7192781}" srcOrd="0" destOrd="0" presId="urn:microsoft.com/office/officeart/2005/8/layout/hierarchy3"/>
    <dgm:cxn modelId="{655116E0-69F9-4380-AC95-266E3F16F188}" type="presOf" srcId="{F528A14A-AF5E-44E4-A87B-FFE84FA0635C}" destId="{584661F5-5507-495B-A407-8A7C5FB47BFB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383244CB-1E05-446B-82EE-9C3EA43D8E76}" type="presOf" srcId="{AF2C8C0F-097D-4DC9-9C67-E8D19F634135}" destId="{B388476D-662D-499E-86FF-075E40B9B116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669C2E35-949B-4314-B90E-B9525B447EB9}" type="presOf" srcId="{E40EDAB5-D188-4812-A61A-95A9AC19C0AE}" destId="{FA81A31F-68B4-47C4-B547-823393526F80}" srcOrd="1" destOrd="0" presId="urn:microsoft.com/office/officeart/2005/8/layout/hierarchy3"/>
    <dgm:cxn modelId="{BE99EF30-3F03-42B8-9E0C-D5A5F1883557}" type="presOf" srcId="{EC4D90D5-A3B7-4A12-88DA-77AA7E9A9696}" destId="{502E3CA8-4633-4F6E-956E-8D77AF0B9A67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5BC6EDEE-8646-403C-9D47-B91112F09404}" type="presOf" srcId="{E40EDAB5-D188-4812-A61A-95A9AC19C0AE}" destId="{A52CC481-1E94-45D5-998C-116D7F06F43C}" srcOrd="0" destOrd="0" presId="urn:microsoft.com/office/officeart/2005/8/layout/hierarchy3"/>
    <dgm:cxn modelId="{C1DDFC1E-8383-4232-B3BF-06EF7AC0F03B}" type="presOf" srcId="{63BFCA6C-BEC4-435A-8E72-0F4C0248610F}" destId="{EE9D00C4-D2C7-4FC5-8294-1E69973FB5F8}" srcOrd="0" destOrd="0" presId="urn:microsoft.com/office/officeart/2005/8/layout/hierarchy3"/>
    <dgm:cxn modelId="{72E8149C-8750-4055-AF0F-68B83C0C0767}" type="presOf" srcId="{B4D11B42-E642-4237-B8F9-795C9B3B1616}" destId="{5833CB5C-BF6D-4796-A3D1-E840B57D7143}" srcOrd="0" destOrd="0" presId="urn:microsoft.com/office/officeart/2005/8/layout/hierarchy3"/>
    <dgm:cxn modelId="{D89C61E0-6387-41B6-8F36-2254E75D2CAA}" type="presOf" srcId="{C902E2DB-BEC8-4856-BA4D-E8C3C7168B79}" destId="{F1317D2F-48EA-4414-B8C3-0F0DF1020FA4}" srcOrd="0" destOrd="0" presId="urn:microsoft.com/office/officeart/2005/8/layout/hierarchy3"/>
    <dgm:cxn modelId="{05DDE6C0-E8BD-4885-90B9-BF721AEF6FEC}" type="presOf" srcId="{6EDDC9A4-7743-45A1-A47F-DDC8AA334378}" destId="{1A83EF98-3231-40EA-B1D6-7E43DBA651A6}" srcOrd="0" destOrd="0" presId="urn:microsoft.com/office/officeart/2005/8/layout/hierarchy3"/>
    <dgm:cxn modelId="{E9BE7FBC-53A3-4192-BF2C-0D7D719191A3}" type="presOf" srcId="{33991C9A-45FF-4E3A-85EA-5775C1E59D36}" destId="{811180F8-985E-43C1-93D2-0134FBDCA749}" srcOrd="0" destOrd="0" presId="urn:microsoft.com/office/officeart/2005/8/layout/hierarchy3"/>
    <dgm:cxn modelId="{4FE74221-D260-46A8-96BA-7C71A0FB58C9}" type="presOf" srcId="{0864151C-55A8-4402-A51E-35DDE1DCFDCF}" destId="{CCF1B5AD-441C-4182-AB14-F5EBF8654620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8FBE35BD-1DBC-495D-A46F-85C8E355F245}" type="presParOf" srcId="{B388476D-662D-499E-86FF-075E40B9B116}" destId="{4CCE11F2-9671-4C6B-9F76-2C10D78361EF}" srcOrd="0" destOrd="0" presId="urn:microsoft.com/office/officeart/2005/8/layout/hierarchy3"/>
    <dgm:cxn modelId="{56714B28-1EE2-4C5C-8134-B9FCF0376F1C}" type="presParOf" srcId="{4CCE11F2-9671-4C6B-9F76-2C10D78361EF}" destId="{C557614C-F630-4D5F-BE22-AB9FC945D279}" srcOrd="0" destOrd="0" presId="urn:microsoft.com/office/officeart/2005/8/layout/hierarchy3"/>
    <dgm:cxn modelId="{892BB264-6340-469C-A1C9-21964D86BB8B}" type="presParOf" srcId="{C557614C-F630-4D5F-BE22-AB9FC945D279}" destId="{1A83EF98-3231-40EA-B1D6-7E43DBA651A6}" srcOrd="0" destOrd="0" presId="urn:microsoft.com/office/officeart/2005/8/layout/hierarchy3"/>
    <dgm:cxn modelId="{D6E88A60-1CA2-4251-B242-00E427A6DF63}" type="presParOf" srcId="{C557614C-F630-4D5F-BE22-AB9FC945D279}" destId="{8E010497-E5A8-4319-AFB0-5D34092ECD88}" srcOrd="1" destOrd="0" presId="urn:microsoft.com/office/officeart/2005/8/layout/hierarchy3"/>
    <dgm:cxn modelId="{041FDA51-50C1-4C0E-AE65-FB9A967F7390}" type="presParOf" srcId="{4CCE11F2-9671-4C6B-9F76-2C10D78361EF}" destId="{2F8125D7-8EE8-4988-87E0-9DDFA76BED4A}" srcOrd="1" destOrd="0" presId="urn:microsoft.com/office/officeart/2005/8/layout/hierarchy3"/>
    <dgm:cxn modelId="{F609FE88-4ED4-41F6-8B53-7A1B23A54126}" type="presParOf" srcId="{2F8125D7-8EE8-4988-87E0-9DDFA76BED4A}" destId="{E401CA66-E0CC-4580-B865-916053515C0A}" srcOrd="0" destOrd="0" presId="urn:microsoft.com/office/officeart/2005/8/layout/hierarchy3"/>
    <dgm:cxn modelId="{3FD556FB-562D-4DAA-B834-051AC0DBB8DF}" type="presParOf" srcId="{2F8125D7-8EE8-4988-87E0-9DDFA76BED4A}" destId="{502E3CA8-4633-4F6E-956E-8D77AF0B9A67}" srcOrd="1" destOrd="0" presId="urn:microsoft.com/office/officeart/2005/8/layout/hierarchy3"/>
    <dgm:cxn modelId="{AC081CF6-AF0D-4DF0-B1FB-52C10867065A}" type="presParOf" srcId="{2F8125D7-8EE8-4988-87E0-9DDFA76BED4A}" destId="{F1317D2F-48EA-4414-B8C3-0F0DF1020FA4}" srcOrd="2" destOrd="0" presId="urn:microsoft.com/office/officeart/2005/8/layout/hierarchy3"/>
    <dgm:cxn modelId="{268E31E9-AE96-4200-BBAC-0578B2AE6881}" type="presParOf" srcId="{2F8125D7-8EE8-4988-87E0-9DDFA76BED4A}" destId="{06166254-EAD0-4311-851E-F063E7192781}" srcOrd="3" destOrd="0" presId="urn:microsoft.com/office/officeart/2005/8/layout/hierarchy3"/>
    <dgm:cxn modelId="{D3155B6A-C305-4AED-94AE-33702FF5DA37}" type="presParOf" srcId="{B388476D-662D-499E-86FF-075E40B9B116}" destId="{2FB5DE3C-867A-44B8-89CD-BAF599600FD9}" srcOrd="1" destOrd="0" presId="urn:microsoft.com/office/officeart/2005/8/layout/hierarchy3"/>
    <dgm:cxn modelId="{00590F7E-0087-447C-971E-DE868CC2CDA1}" type="presParOf" srcId="{2FB5DE3C-867A-44B8-89CD-BAF599600FD9}" destId="{9DE9E381-FFCB-4D13-B9AA-C091B657A585}" srcOrd="0" destOrd="0" presId="urn:microsoft.com/office/officeart/2005/8/layout/hierarchy3"/>
    <dgm:cxn modelId="{8C49E7CE-226A-4C87-BE68-79B83B63DFFB}" type="presParOf" srcId="{9DE9E381-FFCB-4D13-B9AA-C091B657A585}" destId="{CCF1B5AD-441C-4182-AB14-F5EBF8654620}" srcOrd="0" destOrd="0" presId="urn:microsoft.com/office/officeart/2005/8/layout/hierarchy3"/>
    <dgm:cxn modelId="{BC5378FC-CE41-4982-BC0C-A95EA3E57760}" type="presParOf" srcId="{9DE9E381-FFCB-4D13-B9AA-C091B657A585}" destId="{F5A8D68E-1317-4112-8179-3D951CA9F398}" srcOrd="1" destOrd="0" presId="urn:microsoft.com/office/officeart/2005/8/layout/hierarchy3"/>
    <dgm:cxn modelId="{AB201076-4A6F-44E7-8DD0-8F896869D950}" type="presParOf" srcId="{2FB5DE3C-867A-44B8-89CD-BAF599600FD9}" destId="{25491ECF-4A66-42F1-8AA3-00082B855958}" srcOrd="1" destOrd="0" presId="urn:microsoft.com/office/officeart/2005/8/layout/hierarchy3"/>
    <dgm:cxn modelId="{501689B5-4EE8-4501-AB1A-AC621B94F58D}" type="presParOf" srcId="{25491ECF-4A66-42F1-8AA3-00082B855958}" destId="{584661F5-5507-495B-A407-8A7C5FB47BFB}" srcOrd="0" destOrd="0" presId="urn:microsoft.com/office/officeart/2005/8/layout/hierarchy3"/>
    <dgm:cxn modelId="{8A1BC52D-21EA-4DBD-9677-C7EA54B22336}" type="presParOf" srcId="{25491ECF-4A66-42F1-8AA3-00082B855958}" destId="{811180F8-985E-43C1-93D2-0134FBDCA749}" srcOrd="1" destOrd="0" presId="urn:microsoft.com/office/officeart/2005/8/layout/hierarchy3"/>
    <dgm:cxn modelId="{BA3C7FAE-8784-4AF6-ABB9-338D78170C2C}" type="presParOf" srcId="{B388476D-662D-499E-86FF-075E40B9B116}" destId="{B5F88AEE-451A-4C5A-8D98-001CB6888185}" srcOrd="2" destOrd="0" presId="urn:microsoft.com/office/officeart/2005/8/layout/hierarchy3"/>
    <dgm:cxn modelId="{36763F6B-6A35-4DAE-854F-30DC22033D6E}" type="presParOf" srcId="{B5F88AEE-451A-4C5A-8D98-001CB6888185}" destId="{CE3720F1-9340-4685-87FD-D50F37CC033B}" srcOrd="0" destOrd="0" presId="urn:microsoft.com/office/officeart/2005/8/layout/hierarchy3"/>
    <dgm:cxn modelId="{D23D76E8-35FF-4FFA-8A69-0174D37457F7}" type="presParOf" srcId="{CE3720F1-9340-4685-87FD-D50F37CC033B}" destId="{A52CC481-1E94-45D5-998C-116D7F06F43C}" srcOrd="0" destOrd="0" presId="urn:microsoft.com/office/officeart/2005/8/layout/hierarchy3"/>
    <dgm:cxn modelId="{CC2DC88A-7B9A-4FA8-8CC0-CCD37273AB17}" type="presParOf" srcId="{CE3720F1-9340-4685-87FD-D50F37CC033B}" destId="{FA81A31F-68B4-47C4-B547-823393526F80}" srcOrd="1" destOrd="0" presId="urn:microsoft.com/office/officeart/2005/8/layout/hierarchy3"/>
    <dgm:cxn modelId="{3C851506-C708-4E0A-905F-FD2339FF0DD3}" type="presParOf" srcId="{B5F88AEE-451A-4C5A-8D98-001CB6888185}" destId="{13D5A3C6-CE80-425E-9D29-FCD90E15EBB7}" srcOrd="1" destOrd="0" presId="urn:microsoft.com/office/officeart/2005/8/layout/hierarchy3"/>
    <dgm:cxn modelId="{89F8C2F8-A847-41AA-A8A3-659039C7733E}" type="presParOf" srcId="{13D5A3C6-CE80-425E-9D29-FCD90E15EBB7}" destId="{EE9D00C4-D2C7-4FC5-8294-1E69973FB5F8}" srcOrd="0" destOrd="0" presId="urn:microsoft.com/office/officeart/2005/8/layout/hierarchy3"/>
    <dgm:cxn modelId="{08F8D293-EF87-4A57-BCDD-265D26C5AB37}" type="presParOf" srcId="{13D5A3C6-CE80-425E-9D29-FCD90E15EBB7}" destId="{5833CB5C-BF6D-4796-A3D1-E840B57D7143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120762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35550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625671"/>
          <a:ext cx="173593" cy="966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6246"/>
              </a:lnTo>
              <a:lnTo>
                <a:pt x="173593" y="966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919840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საგადასახადო</a:t>
          </a:r>
          <a:r>
            <a:rPr lang="ka-GE" sz="1100" b="0" kern="1200" baseline="0">
              <a:latin typeface="Sylfaen" pitchFamily="18" charset="0"/>
            </a:rPr>
            <a:t> ორგანოს უფლებამოსილმა პირმა საწარმოში ჩაატარა საკონტროლო შესყიდვა და შეიძინეს 26 ლარის ღირებულების საქონელი </a:t>
          </a:r>
          <a:endParaRPr lang="en-US" sz="1100" b="0" kern="1200">
            <a:latin typeface="Sylfaen" pitchFamily="18" charset="0"/>
          </a:endParaRPr>
        </a:p>
      </dsp:txBody>
      <dsp:txXfrm>
        <a:off x="622891" y="959209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625671"/>
          <a:ext cx="145821" cy="2429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9507"/>
              </a:lnTo>
              <a:lnTo>
                <a:pt x="145821" y="24295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55750" y="2457838"/>
          <a:ext cx="1742944" cy="1194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საწარმოს მოლარის მიერ აღნიშნულ შესყიდვაზე ამობეჭდილ იქნა 2,6 ლარის ჩეკი</a:t>
          </a:r>
          <a:endParaRPr lang="en-US" sz="1100" kern="1200">
            <a:latin typeface="Sylfaen" pitchFamily="18" charset="0"/>
          </a:endParaRPr>
        </a:p>
      </dsp:txBody>
      <dsp:txXfrm>
        <a:off x="590741" y="2492829"/>
        <a:ext cx="1672962" cy="1124698"/>
      </dsp:txXfrm>
    </dsp:sp>
    <dsp:sp modelId="{CCF1B5AD-441C-4182-AB14-F5EBF8654620}">
      <dsp:nvSpPr>
        <dsp:cNvPr id="0" name=""/>
        <dsp:cNvSpPr/>
      </dsp:nvSpPr>
      <dsp:spPr>
        <a:xfrm>
          <a:off x="2361214" y="101734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16203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595741"/>
          <a:ext cx="170802" cy="736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297"/>
              </a:lnTo>
              <a:lnTo>
                <a:pt x="170802" y="7362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05771" y="867117"/>
          <a:ext cx="2343840" cy="9298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სახეზეა საკონტროლო-სალარო აპარატის გამოყენების წესის დარღვევა (ჩეკში ფაქტობრივად გადახდილზე ნაკლები თანხის ჩვენება)</a:t>
          </a:r>
          <a:endParaRPr lang="en-US" sz="1100" kern="1200">
            <a:latin typeface="Sylfaen" pitchFamily="18" charset="0"/>
          </a:endParaRPr>
        </a:p>
      </dsp:txBody>
      <dsp:txXfrm>
        <a:off x="2833005" y="894351"/>
        <a:ext cx="2289372" cy="875374"/>
      </dsp:txXfrm>
    </dsp:sp>
    <dsp:sp modelId="{A52CC481-1E94-45D5-998C-116D7F06F43C}">
      <dsp:nvSpPr>
        <dsp:cNvPr id="0" name=""/>
        <dsp:cNvSpPr/>
      </dsp:nvSpPr>
      <dsp:spPr>
        <a:xfrm>
          <a:off x="5246591" y="91579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06289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93808"/>
          <a:ext cx="142134" cy="1776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646"/>
              </a:lnTo>
              <a:lnTo>
                <a:pt x="142134" y="17766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914618"/>
          <a:ext cx="1702909" cy="2911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საწარმო დაჯარიმდება ფაქტიურად გადახდილ და ჩეკში აღნიშნულ თანხას შორის დაფიქსირებული სხვაობის 100-მაგი ოდენობით, მაგრამ არა უემტეს 200 ლარისა, ანუ (26 ლარი - 2.60 ლარი) </a:t>
          </a:r>
          <a:r>
            <a:rPr lang="en-US" sz="1100" b="0" i="0" kern="1200">
              <a:latin typeface="Sylfaen" pitchFamily="18" charset="0"/>
            </a:rPr>
            <a:t>X</a:t>
          </a:r>
          <a:r>
            <a:rPr lang="ka-GE" sz="1100" b="0" i="0" kern="1200">
              <a:latin typeface="Sylfaen" pitchFamily="18" charset="0"/>
            </a:rPr>
            <a:t> 100=2340 ლარი, რაც მეტია 200 ლარზე, შესაბამისად პირი უნდა დაჯარიმდეს მხოლოდ 200 ლარით, სსკ-ის   139-ე მუხლის მე-5 ნაწილის საფუძველზე </a:t>
          </a:r>
          <a:endParaRPr lang="en-US" sz="1100" b="0" i="0" kern="1200">
            <a:latin typeface="Sylfaen" pitchFamily="18" charset="0"/>
          </a:endParaRPr>
        </a:p>
      </dsp:txBody>
      <dsp:txXfrm>
        <a:off x="5647470" y="964495"/>
        <a:ext cx="1603155" cy="2811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E8B8-D790-4DF5-AE13-89923593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2013-09-12T12:53:00Z</dcterms:created>
  <dcterms:modified xsi:type="dcterms:W3CDTF">2013-09-13T07:55:00Z</dcterms:modified>
</cp:coreProperties>
</file>