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A" w:rsidRDefault="00852C3A" w:rsidP="00CE5CA0">
      <w:pPr>
        <w:tabs>
          <w:tab w:val="left" w:pos="0"/>
        </w:tabs>
        <w:spacing w:line="480" w:lineRule="auto"/>
      </w:pPr>
      <w:r>
        <w:rPr>
          <w:noProof/>
        </w:rPr>
        <w:pict>
          <v:roundrect id="_x0000_s1029" style="position:absolute;margin-left:8.6pt;margin-top:554.4pt;width:7.15pt;height:7.15pt;z-index:251662336" arcsize="10923f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15.75pt;margin-top:350.9pt;width:1.5pt;height:.75pt;z-index:251661312" o:connectortype="elbow" adj=",-13176000,-810000">
            <v:stroke endarrow="block"/>
          </v:shape>
        </w:pict>
      </w:r>
      <w:r>
        <w:rPr>
          <w:noProof/>
          <w:lang w:eastAsia="zh-TW"/>
        </w:rPr>
        <w:pict>
          <v:rect id="_x0000_s1026" style="position:absolute;margin-left:-16.1pt;margin-top:-20.7pt;width:539.65pt;height:40.3pt;rotation:-360;z-index:251660288;mso-width-percent:1000;mso-position-horizontal-relative:margin;mso-position-vertical-relative:margin;mso-width-percent:1000;mso-width-relative:margin;mso-height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6;mso-fit-shape-to-text:t" inset="0,0,18pt,0">
              <w:txbxContent>
                <w:p w:rsidR="00B438E1" w:rsidRPr="00413864" w:rsidRDefault="00413864" w:rsidP="00B438E1">
                  <w:pPr>
                    <w:pBdr>
                      <w:left w:val="single" w:sz="12" w:space="10" w:color="7BA0CD"/>
                    </w:pBdr>
                    <w:jc w:val="center"/>
                    <w:rPr>
                      <w:rFonts w:ascii="Sylfaen" w:hAnsi="Sylfaen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Sylfaen" w:hAnsi="Sylfaen"/>
                      <w:b/>
                      <w:iCs/>
                      <w:sz w:val="32"/>
                      <w:szCs w:val="32"/>
                    </w:rPr>
                    <w:t xml:space="preserve">        </w:t>
                  </w:r>
                  <w:r w:rsidR="001B5EBD" w:rsidRPr="00413864">
                    <w:rPr>
                      <w:rFonts w:ascii="Sylfaen" w:hAnsi="Sylfaen"/>
                      <w:b/>
                      <w:iCs/>
                      <w:sz w:val="32"/>
                      <w:szCs w:val="32"/>
                      <w:lang w:val="ka-GE"/>
                    </w:rPr>
                    <w:t xml:space="preserve">მასალის </w:t>
                  </w:r>
                  <w:r w:rsidR="001B5EBD" w:rsidRPr="00413864">
                    <w:rPr>
                      <w:rFonts w:ascii="Sylfaen" w:hAnsi="Sylfaen"/>
                      <w:b/>
                      <w:iCs/>
                      <w:sz w:val="32"/>
                      <w:szCs w:val="32"/>
                    </w:rPr>
                    <w:t>(</w:t>
                  </w:r>
                  <w:r w:rsidR="001B5EBD" w:rsidRPr="00413864">
                    <w:rPr>
                      <w:rFonts w:ascii="Sylfaen" w:hAnsi="Sylfaen"/>
                      <w:b/>
                      <w:iCs/>
                      <w:sz w:val="32"/>
                      <w:szCs w:val="32"/>
                      <w:lang w:val="ka-GE"/>
                    </w:rPr>
                    <w:t>ნედლეულის</w:t>
                  </w:r>
                  <w:r w:rsidR="001B5EBD" w:rsidRPr="00413864">
                    <w:rPr>
                      <w:rFonts w:ascii="Sylfaen" w:hAnsi="Sylfaen"/>
                      <w:b/>
                      <w:iCs/>
                      <w:sz w:val="32"/>
                      <w:szCs w:val="32"/>
                    </w:rPr>
                    <w:t>)</w:t>
                  </w:r>
                  <w:r w:rsidR="001B5EBD" w:rsidRPr="00413864">
                    <w:rPr>
                      <w:rFonts w:ascii="Sylfaen" w:hAnsi="Sylfaen"/>
                      <w:b/>
                      <w:iCs/>
                      <w:sz w:val="32"/>
                      <w:szCs w:val="32"/>
                      <w:lang w:val="ka-GE"/>
                    </w:rPr>
                    <w:t xml:space="preserve"> </w:t>
                  </w:r>
                  <w:r w:rsidR="00B438E1" w:rsidRPr="00413864">
                    <w:rPr>
                      <w:rFonts w:ascii="Sylfaen" w:hAnsi="Sylfaen"/>
                      <w:b/>
                      <w:iCs/>
                      <w:sz w:val="32"/>
                      <w:szCs w:val="32"/>
                      <w:lang w:val="ka-GE"/>
                    </w:rPr>
                    <w:t>დანაკარგი</w:t>
                  </w:r>
                  <w:r w:rsidR="0020348E" w:rsidRPr="00413864">
                    <w:rPr>
                      <w:rFonts w:ascii="Sylfaen" w:hAnsi="Sylfaen"/>
                      <w:b/>
                      <w:iCs/>
                      <w:sz w:val="32"/>
                      <w:szCs w:val="32"/>
                    </w:rPr>
                    <w:t xml:space="preserve"> 1720</w:t>
                  </w:r>
                </w:p>
              </w:txbxContent>
            </v:textbox>
            <w10:wrap type="square" anchorx="margin" anchory="margin"/>
          </v:rect>
        </w:pict>
      </w:r>
      <w:r w:rsidR="00B438E1">
        <w:rPr>
          <w:noProof/>
        </w:rPr>
        <w:drawing>
          <wp:inline distT="0" distB="0" distL="0" distR="0">
            <wp:extent cx="6880285" cy="8617789"/>
            <wp:effectExtent l="0" t="0" r="0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A1562A" w:rsidSect="00E6306F">
      <w:pgSz w:w="12240" w:h="15840"/>
      <w:pgMar w:top="1134" w:right="630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BFC"/>
    <w:multiLevelType w:val="hybridMultilevel"/>
    <w:tmpl w:val="38DCD104"/>
    <w:lvl w:ilvl="0" w:tplc="40021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8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C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68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27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65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8A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0E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09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38E1"/>
    <w:rsid w:val="00097D37"/>
    <w:rsid w:val="000C04B4"/>
    <w:rsid w:val="000F7ABF"/>
    <w:rsid w:val="001100E9"/>
    <w:rsid w:val="0019010F"/>
    <w:rsid w:val="001B0EC7"/>
    <w:rsid w:val="001B5EBD"/>
    <w:rsid w:val="001C3CEE"/>
    <w:rsid w:val="0020348E"/>
    <w:rsid w:val="00215E67"/>
    <w:rsid w:val="002651BA"/>
    <w:rsid w:val="002B5707"/>
    <w:rsid w:val="002F4423"/>
    <w:rsid w:val="00302C00"/>
    <w:rsid w:val="00312E27"/>
    <w:rsid w:val="00317C9C"/>
    <w:rsid w:val="003344F9"/>
    <w:rsid w:val="00335612"/>
    <w:rsid w:val="0036793A"/>
    <w:rsid w:val="003955D7"/>
    <w:rsid w:val="003D55AC"/>
    <w:rsid w:val="00413864"/>
    <w:rsid w:val="00450A54"/>
    <w:rsid w:val="004675AB"/>
    <w:rsid w:val="004B4F06"/>
    <w:rsid w:val="004E5E8A"/>
    <w:rsid w:val="004F6A23"/>
    <w:rsid w:val="00534CDA"/>
    <w:rsid w:val="00553984"/>
    <w:rsid w:val="00615719"/>
    <w:rsid w:val="0063382C"/>
    <w:rsid w:val="00634926"/>
    <w:rsid w:val="00651E36"/>
    <w:rsid w:val="0065787A"/>
    <w:rsid w:val="0066569F"/>
    <w:rsid w:val="0068277F"/>
    <w:rsid w:val="006A4D61"/>
    <w:rsid w:val="006A78CE"/>
    <w:rsid w:val="006C41BE"/>
    <w:rsid w:val="006D255C"/>
    <w:rsid w:val="006D3580"/>
    <w:rsid w:val="006D3EA6"/>
    <w:rsid w:val="00761CDC"/>
    <w:rsid w:val="007922B4"/>
    <w:rsid w:val="007E4BC8"/>
    <w:rsid w:val="00843663"/>
    <w:rsid w:val="00852C3A"/>
    <w:rsid w:val="00880248"/>
    <w:rsid w:val="008970C3"/>
    <w:rsid w:val="008B36FC"/>
    <w:rsid w:val="008F49A0"/>
    <w:rsid w:val="00917361"/>
    <w:rsid w:val="009760D9"/>
    <w:rsid w:val="00984521"/>
    <w:rsid w:val="0099000D"/>
    <w:rsid w:val="009D2593"/>
    <w:rsid w:val="00A1562A"/>
    <w:rsid w:val="00A7665F"/>
    <w:rsid w:val="00A91A72"/>
    <w:rsid w:val="00AD0E2B"/>
    <w:rsid w:val="00AF7E0E"/>
    <w:rsid w:val="00B31850"/>
    <w:rsid w:val="00B373FD"/>
    <w:rsid w:val="00B438E1"/>
    <w:rsid w:val="00B929AF"/>
    <w:rsid w:val="00C4259D"/>
    <w:rsid w:val="00C50408"/>
    <w:rsid w:val="00C9215B"/>
    <w:rsid w:val="00C941A2"/>
    <w:rsid w:val="00CE5CA0"/>
    <w:rsid w:val="00CF4C15"/>
    <w:rsid w:val="00D311C9"/>
    <w:rsid w:val="00D44CA9"/>
    <w:rsid w:val="00D629AA"/>
    <w:rsid w:val="00D63852"/>
    <w:rsid w:val="00D774C6"/>
    <w:rsid w:val="00D8002A"/>
    <w:rsid w:val="00D91D66"/>
    <w:rsid w:val="00D95920"/>
    <w:rsid w:val="00DA0566"/>
    <w:rsid w:val="00DA2FB5"/>
    <w:rsid w:val="00DC5D2C"/>
    <w:rsid w:val="00DD2D60"/>
    <w:rsid w:val="00DE21F7"/>
    <w:rsid w:val="00DF0901"/>
    <w:rsid w:val="00DF1086"/>
    <w:rsid w:val="00E13382"/>
    <w:rsid w:val="00E23154"/>
    <w:rsid w:val="00E4676F"/>
    <w:rsid w:val="00E4750F"/>
    <w:rsid w:val="00E7601E"/>
    <w:rsid w:val="00EE494A"/>
    <w:rsid w:val="00F050D1"/>
    <w:rsid w:val="00F20976"/>
    <w:rsid w:val="00F3131D"/>
    <w:rsid w:val="00F326C3"/>
    <w:rsid w:val="00F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 ga</a:t>
          </a:r>
          <a:r>
            <a:rPr lang="en-US" sz="1200" b="1">
              <a:solidFill>
                <a:schemeClr val="bg1"/>
              </a:solidFill>
              <a:latin typeface="AcadNusx" pitchFamily="2" charset="0"/>
            </a:rPr>
            <a:t>remoeb</a:t>
          </a:r>
          <a:r>
            <a:rPr lang="en-US" sz="1200" b="1">
              <a:latin typeface="AcadNusx" pitchFamily="2" charset="0"/>
            </a:rPr>
            <a:t>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/>
        </a:p>
      </dgm:t>
    </dgm:pt>
    <dgm:pt modelId="{FEABC0E6-7B70-44F3-B8B5-8EBCD8C6550A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en-US" sz="1100" b="0">
              <a:latin typeface="AcadNusx" pitchFamily="2" charset="0"/>
            </a:rPr>
            <a:t>sagadasaxado SemowmebiT</a:t>
          </a:r>
          <a:r>
            <a:rPr lang="ka-GE" sz="1100" b="0">
              <a:latin typeface="AcadNusx" pitchFamily="2" charset="0"/>
            </a:rPr>
            <a:t> </a:t>
          </a:r>
          <a:r>
            <a:rPr lang="en-US" sz="1100" b="0">
              <a:latin typeface="AcadNusx" pitchFamily="2" charset="0"/>
            </a:rPr>
            <a:t>dadginda, rom </a:t>
          </a:r>
          <a:r>
            <a:rPr lang="ka-GE" sz="1100" b="0">
              <a:latin typeface="AcadNusx" pitchFamily="2" charset="0"/>
            </a:rPr>
            <a:t>საწარმოს </a:t>
          </a:r>
          <a:r>
            <a:rPr lang="en-US" sz="1100" b="0">
              <a:latin typeface="AcadNusx" pitchFamily="2" charset="0"/>
            </a:rPr>
            <a:t>buRaltrul CanawerebSi xarjad aqvs aRiarebuli da erToblivi Semosavlidan gamoqviTuli Saqris fxvnilis </a:t>
          </a:r>
          <a:r>
            <a:rPr lang="ka-GE" sz="1100" b="0">
              <a:latin typeface="AcadNusx" pitchFamily="2" charset="0"/>
            </a:rPr>
            <a:t>ფაქტობრივი ნაკლებობა </a:t>
          </a:r>
          <a:r>
            <a:rPr lang="en-US" sz="1100" b="0">
              <a:latin typeface="AcadNusx" pitchFamily="2" charset="0"/>
            </a:rPr>
            <a:t>saerTo masis    2%-is odenobiT. </a:t>
          </a:r>
        </a:p>
        <a:p>
          <a:r>
            <a:rPr lang="ka-GE" sz="1100" b="0">
              <a:latin typeface="AcadNusx" pitchFamily="2" charset="0"/>
            </a:rPr>
            <a:t>ამასთან, </a:t>
          </a:r>
          <a:r>
            <a:rPr lang="en-US" sz="1100" b="0">
              <a:latin typeface="AcadNusx" pitchFamily="2" charset="0"/>
            </a:rPr>
            <a:t>dadgenili ar aris </a:t>
          </a:r>
          <a:r>
            <a:rPr lang="ka-GE" sz="1100" b="0">
              <a:latin typeface="AcadNusx" pitchFamily="2" charset="0"/>
            </a:rPr>
            <a:t>დებიტორი (ამნაზღაურებელი</a:t>
          </a:r>
          <a:r>
            <a:rPr lang="en-US" sz="1100" b="0">
              <a:latin typeface="AcadNusx" pitchFamily="2" charset="0"/>
            </a:rPr>
            <a:t>)</a:t>
          </a:r>
          <a:r>
            <a:rPr lang="ka-GE" sz="1100" b="0">
              <a:latin typeface="AcadNusx" pitchFamily="2" charset="0"/>
            </a:rPr>
            <a:t> ან/და მიმთვისებელი</a:t>
          </a:r>
          <a:r>
            <a:rPr lang="en-US" sz="1100" b="0">
              <a:latin typeface="AcadNusx" pitchFamily="2" charset="0"/>
            </a:rPr>
            <a:t> </a:t>
          </a:r>
        </a:p>
      </dgm:t>
    </dgm:pt>
    <dgm:pt modelId="{D0F3CCD6-9413-42AD-AE48-0BE3FC72830A}" type="parTrans" cxnId="{5E5959E0-EE49-41C5-BBC0-188479458CB6}">
      <dgm:prSet/>
      <dgm:spPr/>
      <dgm:t>
        <a:bodyPr/>
        <a:lstStyle/>
        <a:p>
          <a:endParaRPr lang="en-US"/>
        </a:p>
      </dgm:t>
    </dgm:pt>
    <dgm:pt modelId="{CC775E11-A20C-4EA5-B77A-7381C0F1923A}" type="sibTrans" cxnId="{5E5959E0-EE49-41C5-BBC0-188479458CB6}">
      <dgm:prSet/>
      <dgm:spPr/>
      <dgm:t>
        <a:bodyPr/>
        <a:lstStyle/>
        <a:p>
          <a:endParaRPr lang="en-US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4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endParaRPr lang="en-US" sz="1100" b="0">
            <a:solidFill>
              <a:sysClr val="windowText" lastClr="000000"/>
            </a:solidFill>
            <a:latin typeface="AcadNusx" pitchFamily="2" charset="0"/>
          </a:endParaRPr>
        </a:p>
        <a:p>
          <a:r>
            <a:rPr lang="en-US" sz="1100" b="0">
              <a:solidFill>
                <a:sysClr val="windowText" lastClr="000000"/>
              </a:solidFill>
              <a:latin typeface="AcadNusx" pitchFamily="2" charset="0"/>
            </a:rPr>
            <a:t>orive </a:t>
          </a:r>
          <a:r>
            <a:rPr lang="ka-GE" sz="1100" b="0">
              <a:solidFill>
                <a:sysClr val="windowText" lastClr="000000"/>
              </a:solidFill>
              <a:latin typeface="AcadNusx" pitchFamily="2" charset="0"/>
            </a:rPr>
            <a:t>ვარიანტ</a:t>
          </a:r>
          <a:r>
            <a:rPr lang="en-US" sz="1100" b="0">
              <a:solidFill>
                <a:sysClr val="windowText" lastClr="000000"/>
              </a:solidFill>
              <a:latin typeface="AcadNusx" pitchFamily="2" charset="0"/>
            </a:rPr>
            <a:t>S</a:t>
          </a:r>
          <a:r>
            <a:rPr lang="ka-GE" sz="1100" b="0">
              <a:solidFill>
                <a:sysClr val="windowText" lastClr="000000"/>
              </a:solidFill>
              <a:latin typeface="AcadNusx" pitchFamily="2" charset="0"/>
            </a:rPr>
            <a:t>ი</a:t>
          </a:r>
          <a:r>
            <a:rPr lang="en-US" sz="1100" b="0">
              <a:solidFill>
                <a:sysClr val="windowText" lastClr="000000"/>
              </a:solidFill>
              <a:latin typeface="AcadNusx" pitchFamily="2" charset="0"/>
            </a:rPr>
            <a:t>:</a:t>
          </a:r>
          <a:r>
            <a:rPr lang="ka-GE" sz="1100" b="0">
              <a:solidFill>
                <a:sysClr val="windowText" lastClr="000000"/>
              </a:solidFill>
              <a:latin typeface="AcadNusx" pitchFamily="2" charset="0"/>
            </a:rPr>
            <a:t> </a:t>
          </a:r>
          <a:r>
            <a:rPr lang="en-US" sz="1100" b="0">
              <a:latin typeface="AcadNusx" pitchFamily="2" charset="0"/>
            </a:rPr>
            <a:t>gadaangariSdeba Sesabamisi </a:t>
          </a:r>
          <a:r>
            <a:rPr lang="ka-GE" sz="1100" b="0">
              <a:latin typeface="AcadNusx" pitchFamily="2" charset="0"/>
            </a:rPr>
            <a:t>გადასახადები</a:t>
          </a:r>
          <a:r>
            <a:rPr lang="en-US" sz="1100" b="0">
              <a:latin typeface="AcadNusx" pitchFamily="2" charset="0"/>
            </a:rPr>
            <a:t>s</a:t>
          </a:r>
          <a:r>
            <a:rPr lang="ka-GE" sz="1100" b="0">
              <a:latin typeface="AcadNusx" pitchFamily="2" charset="0"/>
            </a:rPr>
            <a:t> </a:t>
          </a:r>
          <a:r>
            <a:rPr lang="en-US" sz="1100" b="0">
              <a:latin typeface="AcadNusx" pitchFamily="2" charset="0"/>
            </a:rPr>
            <a:t>(</a:t>
          </a:r>
          <a:r>
            <a:rPr lang="ka-GE" sz="1100" b="0">
              <a:latin typeface="AcadNusx" pitchFamily="2" charset="0"/>
            </a:rPr>
            <a:t>დღგ, მოგების გადასახადი</a:t>
          </a:r>
          <a:r>
            <a:rPr lang="en-US" sz="1100" b="0">
              <a:latin typeface="AcadNusx" pitchFamily="2" charset="0"/>
            </a:rPr>
            <a:t>) dabegvris obieqti</a:t>
          </a:r>
          <a:r>
            <a:rPr lang="ka-GE" sz="1100" b="0">
              <a:latin typeface="AcadNusx" pitchFamily="2" charset="0"/>
            </a:rPr>
            <a:t>. ამასთან,</a:t>
          </a:r>
          <a:r>
            <a:rPr lang="en-US" sz="1100" b="0">
              <a:latin typeface="AcadNusx" pitchFamily="2" charset="0"/>
            </a:rPr>
            <a:t> SesaZlo amonagebi Tanxa CaiTvleba sawarmos xelmZRvanelze xelfasis saxiT ganacemad</a:t>
          </a:r>
        </a:p>
        <a:p>
          <a:endParaRPr lang="en-US" sz="1100" b="0">
            <a:latin typeface="AcadNusx" pitchFamily="2" charset="0"/>
          </a:endParaRPr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/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/>
        </a:p>
      </dgm:t>
    </dgm:pt>
    <dgm:pt modelId="{6A418423-B116-4A9A-85A6-EEA96B07BC30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Saqris danakargze </a:t>
          </a:r>
          <a:r>
            <a:rPr lang="ka-GE" sz="1100" b="0">
              <a:latin typeface="AcadNusx" pitchFamily="2" charset="0"/>
            </a:rPr>
            <a:t>არსებობს შესაბამისი უფლებამოსილი ორგანოს მიერ დადგენილი ზღვრული ნორმა</a:t>
          </a:r>
          <a:r>
            <a:rPr lang="en-US" sz="1100" b="0">
              <a:latin typeface="AcadNusx" pitchFamily="2" charset="0"/>
            </a:rPr>
            <a:t> 2.5%-</a:t>
          </a:r>
          <a:r>
            <a:rPr lang="ka-GE" sz="1100" b="0">
              <a:latin typeface="AcadNusx" pitchFamily="2" charset="0"/>
            </a:rPr>
            <a:t>ის ოდენობით</a:t>
          </a:r>
          <a:r>
            <a:rPr lang="en-US" sz="1100" b="0">
              <a:latin typeface="AcadNusx" pitchFamily="2" charset="0"/>
            </a:rPr>
            <a:t> </a:t>
          </a:r>
          <a:endParaRPr lang="en-US" sz="1100" b="0"/>
        </a:p>
      </dgm:t>
    </dgm:pt>
    <dgm:pt modelId="{FB3A48FE-B183-49E2-A9D8-B92AD56DB69E}" type="parTrans" cxnId="{29BF2FFE-37D6-49A7-AE78-EF2EFB855557}">
      <dgm:prSet/>
      <dgm:spPr/>
      <dgm:t>
        <a:bodyPr/>
        <a:lstStyle/>
        <a:p>
          <a:endParaRPr lang="en-US"/>
        </a:p>
      </dgm:t>
    </dgm:pt>
    <dgm:pt modelId="{5A905A42-96CD-4DEC-9615-4C0014165B62}" type="sibTrans" cxnId="{29BF2FFE-37D6-49A7-AE78-EF2EFB855557}">
      <dgm:prSet/>
      <dgm:spPr/>
      <dgm:t>
        <a:bodyPr/>
        <a:lstStyle/>
        <a:p>
          <a:endParaRPr lang="en-US"/>
        </a:p>
      </dgm:t>
    </dgm:pt>
    <dgm:pt modelId="{457EF2AF-8B74-405E-B104-4823D82BB9AF}">
      <dgm:prSet custT="1"/>
      <dgm:spPr/>
      <dgm:t>
        <a:bodyPr/>
        <a:lstStyle/>
        <a:p>
          <a:r>
            <a:rPr lang="ka-GE" sz="1100" b="0"/>
            <a:t>წინა პერიოდებში ჩატარებული მიმდინარე კონტროლის პროცედურებით გამოვლენილია</a:t>
          </a:r>
          <a:r>
            <a:rPr lang="en-US" sz="1100" b="0"/>
            <a:t> </a:t>
          </a:r>
          <a:r>
            <a:rPr lang="ka-GE" sz="1100" b="0"/>
            <a:t>სამართალდარღვევა </a:t>
          </a:r>
          <a:r>
            <a:rPr lang="en-US" sz="1100" b="0"/>
            <a:t>(</a:t>
          </a:r>
          <a:r>
            <a:rPr lang="ka-GE" sz="1100" b="0"/>
            <a:t>პირველადი დოკუმენტის გარეშე </a:t>
          </a:r>
          <a:r>
            <a:rPr lang="en-US" sz="1100" b="0">
              <a:latin typeface="AcadNusx" pitchFamily="2" charset="0"/>
            </a:rPr>
            <a:t>Saqris </a:t>
          </a:r>
          <a:r>
            <a:rPr lang="ka-GE" sz="1100" b="0"/>
            <a:t>რეალიზაცია – მოხმარება, ჩეკის ამოურტყმელობა, პირადი მოხმარებისათვის გამოყენება</a:t>
          </a:r>
          <a:r>
            <a:rPr lang="en-US" sz="1100" b="0"/>
            <a:t>)</a:t>
          </a:r>
        </a:p>
      </dgm:t>
    </dgm:pt>
    <dgm:pt modelId="{7ED0ADA8-08D8-4D77-B602-24A725765214}" type="parTrans" cxnId="{D5B77371-114B-4072-B431-F3F05FA55323}">
      <dgm:prSet/>
      <dgm:spPr/>
      <dgm:t>
        <a:bodyPr/>
        <a:lstStyle/>
        <a:p>
          <a:endParaRPr lang="en-US"/>
        </a:p>
      </dgm:t>
    </dgm:pt>
    <dgm:pt modelId="{C0337C2C-3FA4-42C4-A753-5893ACFC74A2}" type="sibTrans" cxnId="{D5B77371-114B-4072-B431-F3F05FA55323}">
      <dgm:prSet/>
      <dgm:spPr/>
      <dgm:t>
        <a:bodyPr/>
        <a:lstStyle/>
        <a:p>
          <a:endParaRPr lang="en-US"/>
        </a:p>
      </dgm:t>
    </dgm:pt>
    <dgm:pt modelId="{0CDC5B0B-D141-43DB-B509-D945FEB1BDD8}">
      <dgm:prSet custT="1"/>
      <dgm:spPr/>
      <dgm:t>
        <a:bodyPr/>
        <a:lstStyle/>
        <a:p>
          <a:r>
            <a:rPr lang="en-US" sz="1100" b="0" baseline="0">
              <a:latin typeface="AcadNusx" pitchFamily="2" charset="0"/>
            </a:rPr>
            <a:t>orive variantSi xarjad aRiarebuli</a:t>
          </a:r>
          <a:r>
            <a:rPr lang="ka-GE" sz="1100" b="0" baseline="0">
              <a:latin typeface="AcadNusx" pitchFamily="2" charset="0"/>
            </a:rPr>
            <a:t> </a:t>
          </a:r>
          <a:r>
            <a:rPr lang="en-US" sz="1100" b="0" baseline="0">
              <a:latin typeface="AcadNusx" pitchFamily="2" charset="0"/>
            </a:rPr>
            <a:t>nakleboba</a:t>
          </a:r>
          <a:r>
            <a:rPr lang="ka-GE" sz="1100" b="0" baseline="0">
              <a:latin typeface="AcadNusx" pitchFamily="2" charset="0"/>
            </a:rPr>
            <a:t> </a:t>
          </a:r>
          <a:r>
            <a:rPr lang="en-US" sz="1100" b="0" baseline="0">
              <a:latin typeface="AcadNusx" pitchFamily="2" charset="0"/>
            </a:rPr>
            <a:t>(2</a:t>
          </a:r>
          <a:r>
            <a:rPr lang="ka-GE" sz="1100" b="0" baseline="0">
              <a:latin typeface="AcadNusx" pitchFamily="2" charset="0"/>
            </a:rPr>
            <a:t>%</a:t>
          </a:r>
          <a:r>
            <a:rPr lang="en-US" sz="1100" b="0" baseline="0">
              <a:latin typeface="AcadNusx" pitchFamily="2" charset="0"/>
            </a:rPr>
            <a:t>)</a:t>
          </a:r>
          <a:r>
            <a:rPr lang="ka-GE" sz="1100" b="0" baseline="0">
              <a:latin typeface="AcadNusx" pitchFamily="2" charset="0"/>
            </a:rPr>
            <a:t> </a:t>
          </a:r>
          <a:r>
            <a:rPr lang="en-US" sz="1100" b="0" baseline="0">
              <a:latin typeface="AcadNusx" pitchFamily="2" charset="0"/>
            </a:rPr>
            <a:t>imavdroulad </a:t>
          </a:r>
          <a:r>
            <a:rPr lang="ka-GE" sz="1100" b="0" baseline="0">
              <a:latin typeface="AcadNusx" pitchFamily="2" charset="0"/>
            </a:rPr>
            <a:t>ჩაითვლება საბაზრო ფასით განხორციელებულ მიწოდებად</a:t>
          </a:r>
          <a:endParaRPr lang="en-US" sz="1100" b="0"/>
        </a:p>
      </dgm:t>
    </dgm:pt>
    <dgm:pt modelId="{E590D722-DEB9-4533-A578-D77FE2AFB29C}" type="parTrans" cxnId="{245DC5AB-C6AC-477C-AB82-71054C615323}">
      <dgm:prSet/>
      <dgm:spPr/>
      <dgm:t>
        <a:bodyPr/>
        <a:lstStyle/>
        <a:p>
          <a:endParaRPr lang="en-US"/>
        </a:p>
      </dgm:t>
    </dgm:pt>
    <dgm:pt modelId="{A9AEA4EA-7361-463C-94F8-F4122F7F2928}" type="sibTrans" cxnId="{245DC5AB-C6AC-477C-AB82-71054C615323}">
      <dgm:prSet/>
      <dgm:spPr/>
      <dgm:t>
        <a:bodyPr/>
        <a:lstStyle/>
        <a:p>
          <a:endParaRPr lang="en-US"/>
        </a:p>
      </dgm:t>
    </dgm:pt>
    <dgm:pt modelId="{3CB26C64-D3B4-4157-9E22-0EBA38C8A36D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varianti 1:</a:t>
          </a:r>
        </a:p>
        <a:p>
          <a:r>
            <a:rPr lang="en-US" sz="1100" b="0">
              <a:latin typeface="AcadNusx" pitchFamily="2" charset="0"/>
            </a:rPr>
            <a:t>erToblivi Semosavlidan gamoqviTva ganxorcielda 2009 wels</a:t>
          </a:r>
          <a:endParaRPr lang="en-US" sz="1100" b="0"/>
        </a:p>
      </dgm:t>
    </dgm:pt>
    <dgm:pt modelId="{B572DD98-9EC3-4C1D-9562-389BF2CBAA18}" type="parTrans" cxnId="{713185B4-DF00-4C67-B5F9-8DA95A4D334F}">
      <dgm:prSet/>
      <dgm:spPr/>
      <dgm:t>
        <a:bodyPr/>
        <a:lstStyle/>
        <a:p>
          <a:endParaRPr lang="en-US"/>
        </a:p>
      </dgm:t>
    </dgm:pt>
    <dgm:pt modelId="{2C2BAA4C-12F0-4A3C-BD84-1998DE2EF441}" type="sibTrans" cxnId="{713185B4-DF00-4C67-B5F9-8DA95A4D334F}">
      <dgm:prSet/>
      <dgm:spPr/>
      <dgm:t>
        <a:bodyPr/>
        <a:lstStyle/>
        <a:p>
          <a:endParaRPr lang="en-US"/>
        </a:p>
      </dgm:t>
    </dgm:pt>
    <dgm:pt modelId="{E0629F12-E67F-4981-AEB8-B06EB5D06171}">
      <dgm:prSet custT="1"/>
      <dgm:spPr/>
      <dgm:t>
        <a:bodyPr/>
        <a:lstStyle/>
        <a:p>
          <a:r>
            <a:rPr lang="en-US" sz="1100" b="0">
              <a:latin typeface="AcadNusx" pitchFamily="2" charset="0"/>
            </a:rPr>
            <a:t>varianti 2:</a:t>
          </a:r>
        </a:p>
        <a:p>
          <a:r>
            <a:rPr lang="en-US" sz="1100" b="0">
              <a:latin typeface="AcadNusx" pitchFamily="2" charset="0"/>
            </a:rPr>
            <a:t>nakleboba gamovlinda 2010 wlis seqtemberSi da erToblivi Semosavlebidan gamoqviTva ganxorcielda 2010 wels</a:t>
          </a:r>
          <a:endParaRPr lang="en-US" sz="1100" b="0"/>
        </a:p>
      </dgm:t>
    </dgm:pt>
    <dgm:pt modelId="{BA4AA637-8CD2-407D-A736-C29CF63D0ACD}" type="parTrans" cxnId="{F5516CC9-FD8A-47A6-B2A6-7FABF9FE91B7}">
      <dgm:prSet/>
      <dgm:spPr/>
      <dgm:t>
        <a:bodyPr/>
        <a:lstStyle/>
        <a:p>
          <a:endParaRPr lang="en-US"/>
        </a:p>
      </dgm:t>
    </dgm:pt>
    <dgm:pt modelId="{C90E5F56-66C1-4F55-87DD-2F4F5AD8CE49}" type="sibTrans" cxnId="{F5516CC9-FD8A-47A6-B2A6-7FABF9FE91B7}">
      <dgm:prSet/>
      <dgm:spPr/>
      <dgm:t>
        <a:bodyPr/>
        <a:lstStyle/>
        <a:p>
          <a:endParaRPr lang="en-US"/>
        </a:p>
      </dgm:t>
    </dgm:pt>
    <dgm:pt modelId="{85136081-CBAF-46E3-896A-1C9B88A46BB8}">
      <dgm:prSet custT="1"/>
      <dgm:spPr/>
      <dgm:t>
        <a:bodyPr/>
        <a:lstStyle/>
        <a:p>
          <a:r>
            <a:rPr lang="ka-GE" sz="1100" b="0"/>
            <a:t>გადასახადების შემცირების  შემთხვევაში</a:t>
          </a:r>
          <a:r>
            <a:rPr lang="en-US" sz="1100" b="0"/>
            <a:t>,</a:t>
          </a:r>
          <a:r>
            <a:rPr lang="ka-GE" sz="1100" b="0"/>
            <a:t> პირი </a:t>
          </a:r>
          <a:r>
            <a:rPr lang="en-US" sz="1100" b="0">
              <a:latin typeface="AcadNusx" pitchFamily="2" charset="0"/>
            </a:rPr>
            <a:t>da</a:t>
          </a:r>
          <a:r>
            <a:rPr lang="ka-GE" sz="1100" b="0"/>
            <a:t>ჯარიმდება  სსკ–ის  275–ე მუხლით</a:t>
          </a:r>
          <a:endParaRPr lang="en-US" sz="1100" b="0"/>
        </a:p>
      </dgm:t>
    </dgm:pt>
    <dgm:pt modelId="{7F10F814-89F7-4311-AFE9-7F84DB49B566}" type="parTrans" cxnId="{C5077C1B-895B-4CD1-810E-A6A4A7E3DD56}">
      <dgm:prSet/>
      <dgm:spPr/>
      <dgm:t>
        <a:bodyPr/>
        <a:lstStyle/>
        <a:p>
          <a:endParaRPr lang="en-US"/>
        </a:p>
      </dgm:t>
    </dgm:pt>
    <dgm:pt modelId="{382BED09-F4BF-4431-BE59-20CA8B95FF67}" type="sibTrans" cxnId="{C5077C1B-895B-4CD1-810E-A6A4A7E3DD56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  <dgm:t>
        <a:bodyPr/>
        <a:lstStyle/>
        <a:p>
          <a:endParaRPr lang="en-US"/>
        </a:p>
      </dgm:t>
    </dgm:pt>
    <dgm:pt modelId="{C557614C-F630-4D5F-BE22-AB9FC945D279}" type="pres">
      <dgm:prSet presAssocID="{6EDDC9A4-7743-45A1-A47F-DDC8AA334378}" presName="rootComposite" presStyleCnt="0"/>
      <dgm:spPr/>
      <dgm:t>
        <a:bodyPr/>
        <a:lstStyle/>
        <a:p>
          <a:endParaRPr lang="en-US"/>
        </a:p>
      </dgm:t>
    </dgm:pt>
    <dgm:pt modelId="{1A83EF98-3231-40EA-B1D6-7E43DBA651A6}" type="pres">
      <dgm:prSet presAssocID="{6EDDC9A4-7743-45A1-A47F-DDC8AA334378}" presName="rootText" presStyleLbl="node1" presStyleIdx="0" presStyleCnt="3" custScaleX="140250" custScaleY="95960" custLinFactNeighborX="6239" custLinFactNeighborY="-59081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  <dgm:t>
        <a:bodyPr/>
        <a:lstStyle/>
        <a:p>
          <a:endParaRPr lang="en-US"/>
        </a:p>
      </dgm:t>
    </dgm:pt>
    <dgm:pt modelId="{934F8C64-EA97-4C0F-8892-ABF906E6ACBF}" type="pres">
      <dgm:prSet presAssocID="{D0F3CCD6-9413-42AD-AE48-0BE3FC72830A}" presName="Name13" presStyleLbl="parChTrans1D2" presStyleIdx="0" presStyleCnt="8"/>
      <dgm:spPr/>
      <dgm:t>
        <a:bodyPr/>
        <a:lstStyle/>
        <a:p>
          <a:endParaRPr lang="en-US"/>
        </a:p>
      </dgm:t>
    </dgm:pt>
    <dgm:pt modelId="{FB6A285C-5183-4322-9201-942A845FA662}" type="pres">
      <dgm:prSet presAssocID="{FEABC0E6-7B70-44F3-B8B5-8EBCD8C6550A}" presName="childText" presStyleLbl="bgAcc1" presStyleIdx="0" presStyleCnt="8" custScaleX="245410" custScaleY="355493" custLinFactNeighborX="-1574" custLinFactNeighborY="-561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A79B3C-D9F5-435B-849A-B7855806397B}" type="pres">
      <dgm:prSet presAssocID="{B572DD98-9EC3-4C1D-9562-389BF2CBAA18}" presName="Name13" presStyleLbl="parChTrans1D2" presStyleIdx="1" presStyleCnt="8"/>
      <dgm:spPr/>
      <dgm:t>
        <a:bodyPr/>
        <a:lstStyle/>
        <a:p>
          <a:endParaRPr lang="en-US"/>
        </a:p>
      </dgm:t>
    </dgm:pt>
    <dgm:pt modelId="{315854A7-2F1E-488B-A570-6DA98E672CC4}" type="pres">
      <dgm:prSet presAssocID="{3CB26C64-D3B4-4157-9E22-0EBA38C8A36D}" presName="childText" presStyleLbl="bgAcc1" presStyleIdx="1" presStyleCnt="8" custScaleX="237881" custScaleY="199456" custLinFactY="21243" custLinFactNeighborX="-8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55402F-CBA6-402C-B443-15B7C00F3DA2}" type="pres">
      <dgm:prSet presAssocID="{BA4AA637-8CD2-407D-A736-C29CF63D0ACD}" presName="Name13" presStyleLbl="parChTrans1D2" presStyleIdx="2" presStyleCnt="8"/>
      <dgm:spPr/>
      <dgm:t>
        <a:bodyPr/>
        <a:lstStyle/>
        <a:p>
          <a:endParaRPr lang="en-US"/>
        </a:p>
      </dgm:t>
    </dgm:pt>
    <dgm:pt modelId="{6E4FD171-4E0E-4D20-9835-E54526CCC036}" type="pres">
      <dgm:prSet presAssocID="{E0629F12-E67F-4981-AEB8-B06EB5D06171}" presName="childText" presStyleLbl="bgAcc1" presStyleIdx="2" presStyleCnt="8" custScaleX="240456" custScaleY="207337" custLinFactY="36846" custLinFactNeighborX="-271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085355-55C9-4B96-9107-4CEE120782E9}" type="pres">
      <dgm:prSet presAssocID="{7ED0ADA8-08D8-4D77-B602-24A725765214}" presName="Name13" presStyleLbl="parChTrans1D2" presStyleIdx="3" presStyleCnt="8"/>
      <dgm:spPr/>
      <dgm:t>
        <a:bodyPr/>
        <a:lstStyle/>
        <a:p>
          <a:endParaRPr lang="en-US"/>
        </a:p>
      </dgm:t>
    </dgm:pt>
    <dgm:pt modelId="{C0E52E9C-7044-419D-BF78-7DDFDC4BBCC6}" type="pres">
      <dgm:prSet presAssocID="{457EF2AF-8B74-405E-B104-4823D82BB9AF}" presName="childText" presStyleLbl="bgAcc1" presStyleIdx="3" presStyleCnt="8" custScaleX="243939" custScaleY="275672" custLinFactY="51217" custLinFactNeighborX="-121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C2E635-9E7D-4A07-A2EF-35F56B060DED}" type="pres">
      <dgm:prSet presAssocID="{FB3A48FE-B183-49E2-A9D8-B92AD56DB69E}" presName="Name13" presStyleLbl="parChTrans1D2" presStyleIdx="4" presStyleCnt="8"/>
      <dgm:spPr/>
      <dgm:t>
        <a:bodyPr/>
        <a:lstStyle/>
        <a:p>
          <a:endParaRPr lang="en-US"/>
        </a:p>
      </dgm:t>
    </dgm:pt>
    <dgm:pt modelId="{917A1280-2335-4F80-8FC8-1EAF92AF8E11}" type="pres">
      <dgm:prSet presAssocID="{6A418423-B116-4A9A-85A6-EEA96B07BC30}" presName="childText" presStyleLbl="bgAcc1" presStyleIdx="4" presStyleCnt="8" custAng="0" custScaleX="235155" custScaleY="146265" custLinFactY="-400000" custLinFactNeighborX="2229" custLinFactNeighborY="-4142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  <dgm:t>
        <a:bodyPr/>
        <a:lstStyle/>
        <a:p>
          <a:endParaRPr lang="en-US"/>
        </a:p>
      </dgm:t>
    </dgm:pt>
    <dgm:pt modelId="{9DE9E381-FFCB-4D13-B9AA-C091B657A585}" type="pres">
      <dgm:prSet presAssocID="{0864151C-55A8-4402-A51E-35DDE1DCFDCF}" presName="rootComposite" presStyleCnt="0"/>
      <dgm:spPr/>
      <dgm:t>
        <a:bodyPr/>
        <a:lstStyle/>
        <a:p>
          <a:endParaRPr lang="en-US"/>
        </a:p>
      </dgm:t>
    </dgm:pt>
    <dgm:pt modelId="{CCF1B5AD-441C-4182-AB14-F5EBF8654620}" type="pres">
      <dgm:prSet presAssocID="{0864151C-55A8-4402-A51E-35DDE1DCFDCF}" presName="rootText" presStyleLbl="node1" presStyleIdx="1" presStyleCnt="3" custAng="0" custScaleY="64573" custLinFactNeighborX="2913" custLinFactNeighborY="-48422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  <dgm:t>
        <a:bodyPr/>
        <a:lstStyle/>
        <a:p>
          <a:endParaRPr lang="en-US"/>
        </a:p>
      </dgm:t>
    </dgm:pt>
    <dgm:pt modelId="{F3B59B96-174F-4187-8703-3A97E3A8A53D}" type="pres">
      <dgm:prSet presAssocID="{E590D722-DEB9-4533-A578-D77FE2AFB29C}" presName="Name13" presStyleLbl="parChTrans1D2" presStyleIdx="5" presStyleCnt="8"/>
      <dgm:spPr/>
      <dgm:t>
        <a:bodyPr/>
        <a:lstStyle/>
        <a:p>
          <a:endParaRPr lang="en-US"/>
        </a:p>
      </dgm:t>
    </dgm:pt>
    <dgm:pt modelId="{ACDA9CD3-21FD-4236-B19B-C97DDEDB6E68}" type="pres">
      <dgm:prSet presAssocID="{0CDC5B0B-D141-43DB-B509-D945FEB1BDD8}" presName="childText" presStyleLbl="bgAcc1" presStyleIdx="5" presStyleCnt="8" custScaleX="223231" custScaleY="223282" custLinFactNeighborX="-1637" custLinFactNeighborY="-264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  <dgm:t>
        <a:bodyPr/>
        <a:lstStyle/>
        <a:p>
          <a:endParaRPr lang="en-US"/>
        </a:p>
      </dgm:t>
    </dgm:pt>
    <dgm:pt modelId="{CE3720F1-9340-4685-87FD-D50F37CC033B}" type="pres">
      <dgm:prSet presAssocID="{E40EDAB5-D188-4812-A61A-95A9AC19C0AE}" presName="rootComposite" presStyleCnt="0"/>
      <dgm:spPr/>
      <dgm:t>
        <a:bodyPr/>
        <a:lstStyle/>
        <a:p>
          <a:endParaRPr lang="en-US"/>
        </a:p>
      </dgm:t>
    </dgm:pt>
    <dgm:pt modelId="{A52CC481-1E94-45D5-998C-116D7F06F43C}" type="pres">
      <dgm:prSet presAssocID="{E40EDAB5-D188-4812-A61A-95A9AC19C0AE}" presName="rootText" presStyleLbl="node1" presStyleIdx="2" presStyleCnt="3" custScaleX="134943" custScaleY="71656" custLinFactNeighborX="-5833" custLinFactNeighborY="-51789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  <dgm:t>
        <a:bodyPr/>
        <a:lstStyle/>
        <a:p>
          <a:endParaRPr lang="en-US"/>
        </a:p>
      </dgm:t>
    </dgm:pt>
    <dgm:pt modelId="{EE9D00C4-D2C7-4FC5-8294-1E69973FB5F8}" type="pres">
      <dgm:prSet presAssocID="{63BFCA6C-BEC4-435A-8E72-0F4C0248610F}" presName="Name13" presStyleLbl="parChTrans1D2" presStyleIdx="6" presStyleCnt="8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6" presStyleCnt="8" custScaleX="174802" custScaleY="337051" custLinFactNeighborX="-13033" custLinFactNeighborY="-348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EB0123-56B5-4B1D-9391-427C70FFFC9F}" type="pres">
      <dgm:prSet presAssocID="{7F10F814-89F7-4311-AFE9-7F84DB49B566}" presName="Name13" presStyleLbl="parChTrans1D2" presStyleIdx="7" presStyleCnt="8"/>
      <dgm:spPr/>
      <dgm:t>
        <a:bodyPr/>
        <a:lstStyle/>
        <a:p>
          <a:endParaRPr lang="en-US"/>
        </a:p>
      </dgm:t>
    </dgm:pt>
    <dgm:pt modelId="{EF3D33BA-356D-49FB-A4E3-24FA10F01536}" type="pres">
      <dgm:prSet presAssocID="{85136081-CBAF-46E3-896A-1C9B88A46BB8}" presName="childText" presStyleLbl="bgAcc1" presStyleIdx="7" presStyleCnt="8" custScaleX="179366" custScaleY="161009" custLinFactNeighborX="-17538" custLinFactNeighborY="-226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AEE1B1-3E70-4F69-AFE7-538DCE40BE27}" type="presOf" srcId="{63BFCA6C-BEC4-435A-8E72-0F4C0248610F}" destId="{EE9D00C4-D2C7-4FC5-8294-1E69973FB5F8}" srcOrd="0" destOrd="0" presId="urn:microsoft.com/office/officeart/2005/8/layout/hierarchy3"/>
    <dgm:cxn modelId="{29BF2FFE-37D6-49A7-AE78-EF2EFB855557}" srcId="{6EDDC9A4-7743-45A1-A47F-DDC8AA334378}" destId="{6A418423-B116-4A9A-85A6-EEA96B07BC30}" srcOrd="4" destOrd="0" parTransId="{FB3A48FE-B183-49E2-A9D8-B92AD56DB69E}" sibTransId="{5A905A42-96CD-4DEC-9615-4C0014165B62}"/>
    <dgm:cxn modelId="{9108C6CC-60A5-43C9-A89D-97F921E5AB7D}" type="presOf" srcId="{0864151C-55A8-4402-A51E-35DDE1DCFDCF}" destId="{F5A8D68E-1317-4112-8179-3D951CA9F398}" srcOrd="1" destOrd="0" presId="urn:microsoft.com/office/officeart/2005/8/layout/hierarchy3"/>
    <dgm:cxn modelId="{577F6770-8987-485E-81A8-BBE2BE88F33F}" type="presOf" srcId="{0CDC5B0B-D141-43DB-B509-D945FEB1BDD8}" destId="{ACDA9CD3-21FD-4236-B19B-C97DDEDB6E68}" srcOrd="0" destOrd="0" presId="urn:microsoft.com/office/officeart/2005/8/layout/hierarchy3"/>
    <dgm:cxn modelId="{7007CABF-3897-4CDB-AF69-BC4F5B87BD28}" type="presOf" srcId="{E0629F12-E67F-4981-AEB8-B06EB5D06171}" destId="{6E4FD171-4E0E-4D20-9835-E54526CCC036}" srcOrd="0" destOrd="0" presId="urn:microsoft.com/office/officeart/2005/8/layout/hierarchy3"/>
    <dgm:cxn modelId="{245DC5AB-C6AC-477C-AB82-71054C615323}" srcId="{0864151C-55A8-4402-A51E-35DDE1DCFDCF}" destId="{0CDC5B0B-D141-43DB-B509-D945FEB1BDD8}" srcOrd="0" destOrd="0" parTransId="{E590D722-DEB9-4533-A578-D77FE2AFB29C}" sibTransId="{A9AEA4EA-7361-463C-94F8-F4122F7F2928}"/>
    <dgm:cxn modelId="{713185B4-DF00-4C67-B5F9-8DA95A4D334F}" srcId="{6EDDC9A4-7743-45A1-A47F-DDC8AA334378}" destId="{3CB26C64-D3B4-4157-9E22-0EBA38C8A36D}" srcOrd="1" destOrd="0" parTransId="{B572DD98-9EC3-4C1D-9562-389BF2CBAA18}" sibTransId="{2C2BAA4C-12F0-4A3C-BD84-1998DE2EF441}"/>
    <dgm:cxn modelId="{1A3FF235-8FCB-4758-A137-33BBAE7855BB}" type="presOf" srcId="{3CB26C64-D3B4-4157-9E22-0EBA38C8A36D}" destId="{315854A7-2F1E-488B-A570-6DA98E672CC4}" srcOrd="0" destOrd="0" presId="urn:microsoft.com/office/officeart/2005/8/layout/hierarchy3"/>
    <dgm:cxn modelId="{8EA0E159-DB51-4AC1-B5FC-7709C82AB985}" type="presOf" srcId="{7ED0ADA8-08D8-4D77-B602-24A725765214}" destId="{BC085355-55C9-4B96-9107-4CEE120782E9}" srcOrd="0" destOrd="0" presId="urn:microsoft.com/office/officeart/2005/8/layout/hierarchy3"/>
    <dgm:cxn modelId="{ED3D879E-16F3-44E2-B973-DABFC64127B7}" type="presOf" srcId="{7F10F814-89F7-4311-AFE9-7F84DB49B566}" destId="{0AEB0123-56B5-4B1D-9391-427C70FFFC9F}" srcOrd="0" destOrd="0" presId="urn:microsoft.com/office/officeart/2005/8/layout/hierarchy3"/>
    <dgm:cxn modelId="{F5516CC9-FD8A-47A6-B2A6-7FABF9FE91B7}" srcId="{6EDDC9A4-7743-45A1-A47F-DDC8AA334378}" destId="{E0629F12-E67F-4981-AEB8-B06EB5D06171}" srcOrd="2" destOrd="0" parTransId="{BA4AA637-8CD2-407D-A736-C29CF63D0ACD}" sibTransId="{C90E5F56-66C1-4F55-87DD-2F4F5AD8CE49}"/>
    <dgm:cxn modelId="{C5077C1B-895B-4CD1-810E-A6A4A7E3DD56}" srcId="{E40EDAB5-D188-4812-A61A-95A9AC19C0AE}" destId="{85136081-CBAF-46E3-896A-1C9B88A46BB8}" srcOrd="1" destOrd="0" parTransId="{7F10F814-89F7-4311-AFE9-7F84DB49B566}" sibTransId="{382BED09-F4BF-4431-BE59-20CA8B95FF67}"/>
    <dgm:cxn modelId="{5E5959E0-EE49-41C5-BBC0-188479458CB6}" srcId="{6EDDC9A4-7743-45A1-A47F-DDC8AA334378}" destId="{FEABC0E6-7B70-44F3-B8B5-8EBCD8C6550A}" srcOrd="0" destOrd="0" parTransId="{D0F3CCD6-9413-42AD-AE48-0BE3FC72830A}" sibTransId="{CC775E11-A20C-4EA5-B77A-7381C0F1923A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5E48D3B2-39C9-4A4B-9D9D-172000CDE46E}" type="presOf" srcId="{6EDDC9A4-7743-45A1-A47F-DDC8AA334378}" destId="{8E010497-E5A8-4319-AFB0-5D34092ECD88}" srcOrd="1" destOrd="0" presId="urn:microsoft.com/office/officeart/2005/8/layout/hierarchy3"/>
    <dgm:cxn modelId="{183BBD2C-9DB6-47F2-AE54-1DCF7550631D}" type="presOf" srcId="{D0F3CCD6-9413-42AD-AE48-0BE3FC72830A}" destId="{934F8C64-EA97-4C0F-8892-ABF906E6ACBF}" srcOrd="0" destOrd="0" presId="urn:microsoft.com/office/officeart/2005/8/layout/hierarchy3"/>
    <dgm:cxn modelId="{A699DEB3-ABB2-43B8-B23B-B7EDAEDE6F9D}" type="presOf" srcId="{B4D11B42-E642-4237-B8F9-795C9B3B1616}" destId="{5833CB5C-BF6D-4796-A3D1-E840B57D7143}" srcOrd="0" destOrd="0" presId="urn:microsoft.com/office/officeart/2005/8/layout/hierarchy3"/>
    <dgm:cxn modelId="{E0B04E5B-D982-4893-96D1-AEA1A0B2906C}" type="presOf" srcId="{E40EDAB5-D188-4812-A61A-95A9AC19C0AE}" destId="{A52CC481-1E94-45D5-998C-116D7F06F43C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C2890BFF-8681-4D68-AFD5-4BB83841D83C}" type="presOf" srcId="{B572DD98-9EC3-4C1D-9562-389BF2CBAA18}" destId="{08A79B3C-D9F5-435B-849A-B7855806397B}" srcOrd="0" destOrd="0" presId="urn:microsoft.com/office/officeart/2005/8/layout/hierarchy3"/>
    <dgm:cxn modelId="{D5B77371-114B-4072-B431-F3F05FA55323}" srcId="{6EDDC9A4-7743-45A1-A47F-DDC8AA334378}" destId="{457EF2AF-8B74-405E-B104-4823D82BB9AF}" srcOrd="3" destOrd="0" parTransId="{7ED0ADA8-08D8-4D77-B602-24A725765214}" sibTransId="{C0337C2C-3FA4-42C4-A753-5893ACFC74A2}"/>
    <dgm:cxn modelId="{DDBAD3A3-12BE-4777-974F-9C988A6D7E62}" type="presOf" srcId="{AF2C8C0F-097D-4DC9-9C67-E8D19F634135}" destId="{B388476D-662D-499E-86FF-075E40B9B116}" srcOrd="0" destOrd="0" presId="urn:microsoft.com/office/officeart/2005/8/layout/hierarchy3"/>
    <dgm:cxn modelId="{D50B2A00-BCD5-4F81-B4CC-B1EF0ED39E56}" type="presOf" srcId="{BA4AA637-8CD2-407D-A736-C29CF63D0ACD}" destId="{A755402F-CBA6-402C-B443-15B7C00F3DA2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1B97C869-921D-41DE-BB57-0B42093D8B9F}" type="presOf" srcId="{E40EDAB5-D188-4812-A61A-95A9AC19C0AE}" destId="{FA81A31F-68B4-47C4-B547-823393526F80}" srcOrd="1" destOrd="0" presId="urn:microsoft.com/office/officeart/2005/8/layout/hierarchy3"/>
    <dgm:cxn modelId="{4774E90C-F8E2-4452-B609-B6A6FF7412CB}" type="presOf" srcId="{FB3A48FE-B183-49E2-A9D8-B92AD56DB69E}" destId="{FAC2E635-9E7D-4A07-A2EF-35F56B060DED}" srcOrd="0" destOrd="0" presId="urn:microsoft.com/office/officeart/2005/8/layout/hierarchy3"/>
    <dgm:cxn modelId="{789A8AF3-A4B9-4B2A-AC80-D1FF357D9619}" type="presOf" srcId="{FEABC0E6-7B70-44F3-B8B5-8EBCD8C6550A}" destId="{FB6A285C-5183-4322-9201-942A845FA662}" srcOrd="0" destOrd="0" presId="urn:microsoft.com/office/officeart/2005/8/layout/hierarchy3"/>
    <dgm:cxn modelId="{767FBE7F-D7B3-4E96-97D3-3FA8B0818C0B}" type="presOf" srcId="{85136081-CBAF-46E3-896A-1C9B88A46BB8}" destId="{EF3D33BA-356D-49FB-A4E3-24FA10F01536}" srcOrd="0" destOrd="0" presId="urn:microsoft.com/office/officeart/2005/8/layout/hierarchy3"/>
    <dgm:cxn modelId="{55DBFA4D-3C6A-4A03-AAF1-0389C6251581}" type="presOf" srcId="{457EF2AF-8B74-405E-B104-4823D82BB9AF}" destId="{C0E52E9C-7044-419D-BF78-7DDFDC4BBCC6}" srcOrd="0" destOrd="0" presId="urn:microsoft.com/office/officeart/2005/8/layout/hierarchy3"/>
    <dgm:cxn modelId="{973993DC-7E54-4598-9EFC-F353B0CC1392}" type="presOf" srcId="{0864151C-55A8-4402-A51E-35DDE1DCFDCF}" destId="{CCF1B5AD-441C-4182-AB14-F5EBF8654620}" srcOrd="0" destOrd="0" presId="urn:microsoft.com/office/officeart/2005/8/layout/hierarchy3"/>
    <dgm:cxn modelId="{35A93EA4-6A55-4B6A-89A8-6CFEF32B4201}" type="presOf" srcId="{E590D722-DEB9-4533-A578-D77FE2AFB29C}" destId="{F3B59B96-174F-4187-8703-3A97E3A8A53D}" srcOrd="0" destOrd="0" presId="urn:microsoft.com/office/officeart/2005/8/layout/hierarchy3"/>
    <dgm:cxn modelId="{41293AA5-12E3-44DA-9EE4-591A0C091C9A}" type="presOf" srcId="{6EDDC9A4-7743-45A1-A47F-DDC8AA334378}" destId="{1A83EF98-3231-40EA-B1D6-7E43DBA651A6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A5926A2B-9DC3-47C0-8CA3-8175EAF13431}" type="presOf" srcId="{6A418423-B116-4A9A-85A6-EEA96B07BC30}" destId="{917A1280-2335-4F80-8FC8-1EAF92AF8E11}" srcOrd="0" destOrd="0" presId="urn:microsoft.com/office/officeart/2005/8/layout/hierarchy3"/>
    <dgm:cxn modelId="{AC4B5087-3EFC-49A1-B38C-254CDC288BCF}" type="presParOf" srcId="{B388476D-662D-499E-86FF-075E40B9B116}" destId="{4CCE11F2-9671-4C6B-9F76-2C10D78361EF}" srcOrd="0" destOrd="0" presId="urn:microsoft.com/office/officeart/2005/8/layout/hierarchy3"/>
    <dgm:cxn modelId="{61542E0B-244C-4752-9B95-074DC7651C68}" type="presParOf" srcId="{4CCE11F2-9671-4C6B-9F76-2C10D78361EF}" destId="{C557614C-F630-4D5F-BE22-AB9FC945D279}" srcOrd="0" destOrd="0" presId="urn:microsoft.com/office/officeart/2005/8/layout/hierarchy3"/>
    <dgm:cxn modelId="{6CECF5C8-8D55-49BD-BCEE-86B6A5666C50}" type="presParOf" srcId="{C557614C-F630-4D5F-BE22-AB9FC945D279}" destId="{1A83EF98-3231-40EA-B1D6-7E43DBA651A6}" srcOrd="0" destOrd="0" presId="urn:microsoft.com/office/officeart/2005/8/layout/hierarchy3"/>
    <dgm:cxn modelId="{AB63EFCA-9996-44C9-A94F-ECDBAD15F04C}" type="presParOf" srcId="{C557614C-F630-4D5F-BE22-AB9FC945D279}" destId="{8E010497-E5A8-4319-AFB0-5D34092ECD88}" srcOrd="1" destOrd="0" presId="urn:microsoft.com/office/officeart/2005/8/layout/hierarchy3"/>
    <dgm:cxn modelId="{56EBD283-37D8-4A15-92F7-F88E948132FE}" type="presParOf" srcId="{4CCE11F2-9671-4C6B-9F76-2C10D78361EF}" destId="{2F8125D7-8EE8-4988-87E0-9DDFA76BED4A}" srcOrd="1" destOrd="0" presId="urn:microsoft.com/office/officeart/2005/8/layout/hierarchy3"/>
    <dgm:cxn modelId="{CB2CB5D6-E5BD-4AE9-B292-0809B1551A53}" type="presParOf" srcId="{2F8125D7-8EE8-4988-87E0-9DDFA76BED4A}" destId="{934F8C64-EA97-4C0F-8892-ABF906E6ACBF}" srcOrd="0" destOrd="0" presId="urn:microsoft.com/office/officeart/2005/8/layout/hierarchy3"/>
    <dgm:cxn modelId="{58E6E15B-5488-4568-8ADD-ACB12B57D8E0}" type="presParOf" srcId="{2F8125D7-8EE8-4988-87E0-9DDFA76BED4A}" destId="{FB6A285C-5183-4322-9201-942A845FA662}" srcOrd="1" destOrd="0" presId="urn:microsoft.com/office/officeart/2005/8/layout/hierarchy3"/>
    <dgm:cxn modelId="{3A1B6C44-CB7C-4B1C-A69B-4AFC44388C8E}" type="presParOf" srcId="{2F8125D7-8EE8-4988-87E0-9DDFA76BED4A}" destId="{08A79B3C-D9F5-435B-849A-B7855806397B}" srcOrd="2" destOrd="0" presId="urn:microsoft.com/office/officeart/2005/8/layout/hierarchy3"/>
    <dgm:cxn modelId="{CDDD6C11-37CC-455F-8C89-847E8526A7D9}" type="presParOf" srcId="{2F8125D7-8EE8-4988-87E0-9DDFA76BED4A}" destId="{315854A7-2F1E-488B-A570-6DA98E672CC4}" srcOrd="3" destOrd="0" presId="urn:microsoft.com/office/officeart/2005/8/layout/hierarchy3"/>
    <dgm:cxn modelId="{83FA8C8F-A3C9-4856-83C2-9D055E5BB78B}" type="presParOf" srcId="{2F8125D7-8EE8-4988-87E0-9DDFA76BED4A}" destId="{A755402F-CBA6-402C-B443-15B7C00F3DA2}" srcOrd="4" destOrd="0" presId="urn:microsoft.com/office/officeart/2005/8/layout/hierarchy3"/>
    <dgm:cxn modelId="{C4F9AF02-7650-4261-B74D-51273ED0B4D4}" type="presParOf" srcId="{2F8125D7-8EE8-4988-87E0-9DDFA76BED4A}" destId="{6E4FD171-4E0E-4D20-9835-E54526CCC036}" srcOrd="5" destOrd="0" presId="urn:microsoft.com/office/officeart/2005/8/layout/hierarchy3"/>
    <dgm:cxn modelId="{94319537-1454-41B7-B2B8-387F89791048}" type="presParOf" srcId="{2F8125D7-8EE8-4988-87E0-9DDFA76BED4A}" destId="{BC085355-55C9-4B96-9107-4CEE120782E9}" srcOrd="6" destOrd="0" presId="urn:microsoft.com/office/officeart/2005/8/layout/hierarchy3"/>
    <dgm:cxn modelId="{F225D544-5AD0-44A3-99C7-28412AB10708}" type="presParOf" srcId="{2F8125D7-8EE8-4988-87E0-9DDFA76BED4A}" destId="{C0E52E9C-7044-419D-BF78-7DDFDC4BBCC6}" srcOrd="7" destOrd="0" presId="urn:microsoft.com/office/officeart/2005/8/layout/hierarchy3"/>
    <dgm:cxn modelId="{FA447E87-6EB2-4088-93AD-8E79748AE706}" type="presParOf" srcId="{2F8125D7-8EE8-4988-87E0-9DDFA76BED4A}" destId="{FAC2E635-9E7D-4A07-A2EF-35F56B060DED}" srcOrd="8" destOrd="0" presId="urn:microsoft.com/office/officeart/2005/8/layout/hierarchy3"/>
    <dgm:cxn modelId="{BC81037A-3CEE-4A89-AA3A-2A55F1B6F6B4}" type="presParOf" srcId="{2F8125D7-8EE8-4988-87E0-9DDFA76BED4A}" destId="{917A1280-2335-4F80-8FC8-1EAF92AF8E11}" srcOrd="9" destOrd="0" presId="urn:microsoft.com/office/officeart/2005/8/layout/hierarchy3"/>
    <dgm:cxn modelId="{BF10BDA5-F59C-446F-8042-E0AD8F33623C}" type="presParOf" srcId="{B388476D-662D-499E-86FF-075E40B9B116}" destId="{2FB5DE3C-867A-44B8-89CD-BAF599600FD9}" srcOrd="1" destOrd="0" presId="urn:microsoft.com/office/officeart/2005/8/layout/hierarchy3"/>
    <dgm:cxn modelId="{32E694B0-E709-4334-BEA7-97F41C1A4E71}" type="presParOf" srcId="{2FB5DE3C-867A-44B8-89CD-BAF599600FD9}" destId="{9DE9E381-FFCB-4D13-B9AA-C091B657A585}" srcOrd="0" destOrd="0" presId="urn:microsoft.com/office/officeart/2005/8/layout/hierarchy3"/>
    <dgm:cxn modelId="{D33315C2-9B7E-4EA2-A57E-CFEF87F2D56E}" type="presParOf" srcId="{9DE9E381-FFCB-4D13-B9AA-C091B657A585}" destId="{CCF1B5AD-441C-4182-AB14-F5EBF8654620}" srcOrd="0" destOrd="0" presId="urn:microsoft.com/office/officeart/2005/8/layout/hierarchy3"/>
    <dgm:cxn modelId="{F4E7FAF6-9294-4BE4-88EA-DA7534F472AD}" type="presParOf" srcId="{9DE9E381-FFCB-4D13-B9AA-C091B657A585}" destId="{F5A8D68E-1317-4112-8179-3D951CA9F398}" srcOrd="1" destOrd="0" presId="urn:microsoft.com/office/officeart/2005/8/layout/hierarchy3"/>
    <dgm:cxn modelId="{4026A522-B0CA-431D-85CA-D9E62BD6B22A}" type="presParOf" srcId="{2FB5DE3C-867A-44B8-89CD-BAF599600FD9}" destId="{25491ECF-4A66-42F1-8AA3-00082B855958}" srcOrd="1" destOrd="0" presId="urn:microsoft.com/office/officeart/2005/8/layout/hierarchy3"/>
    <dgm:cxn modelId="{72F2C75F-98A4-458A-A8FB-61EE516F60AC}" type="presParOf" srcId="{25491ECF-4A66-42F1-8AA3-00082B855958}" destId="{F3B59B96-174F-4187-8703-3A97E3A8A53D}" srcOrd="0" destOrd="0" presId="urn:microsoft.com/office/officeart/2005/8/layout/hierarchy3"/>
    <dgm:cxn modelId="{5368A91E-9F5E-4709-8658-463FC316E6A5}" type="presParOf" srcId="{25491ECF-4A66-42F1-8AA3-00082B855958}" destId="{ACDA9CD3-21FD-4236-B19B-C97DDEDB6E68}" srcOrd="1" destOrd="0" presId="urn:microsoft.com/office/officeart/2005/8/layout/hierarchy3"/>
    <dgm:cxn modelId="{965A4D78-C323-48E5-943A-692DA27DB4CA}" type="presParOf" srcId="{B388476D-662D-499E-86FF-075E40B9B116}" destId="{B5F88AEE-451A-4C5A-8D98-001CB6888185}" srcOrd="2" destOrd="0" presId="urn:microsoft.com/office/officeart/2005/8/layout/hierarchy3"/>
    <dgm:cxn modelId="{E9A31006-4115-4118-B60B-F2553028164B}" type="presParOf" srcId="{B5F88AEE-451A-4C5A-8D98-001CB6888185}" destId="{CE3720F1-9340-4685-87FD-D50F37CC033B}" srcOrd="0" destOrd="0" presId="urn:microsoft.com/office/officeart/2005/8/layout/hierarchy3"/>
    <dgm:cxn modelId="{8442529B-8BB4-4E28-914F-7CEE7A3DAA3D}" type="presParOf" srcId="{CE3720F1-9340-4685-87FD-D50F37CC033B}" destId="{A52CC481-1E94-45D5-998C-116D7F06F43C}" srcOrd="0" destOrd="0" presId="urn:microsoft.com/office/officeart/2005/8/layout/hierarchy3"/>
    <dgm:cxn modelId="{BBDA4285-A7B0-4D4C-A396-713735FA84FB}" type="presParOf" srcId="{CE3720F1-9340-4685-87FD-D50F37CC033B}" destId="{FA81A31F-68B4-47C4-B547-823393526F80}" srcOrd="1" destOrd="0" presId="urn:microsoft.com/office/officeart/2005/8/layout/hierarchy3"/>
    <dgm:cxn modelId="{E04E98F4-0F98-44C3-B11B-67EE96F0EA4B}" type="presParOf" srcId="{B5F88AEE-451A-4C5A-8D98-001CB6888185}" destId="{13D5A3C6-CE80-425E-9D29-FCD90E15EBB7}" srcOrd="1" destOrd="0" presId="urn:microsoft.com/office/officeart/2005/8/layout/hierarchy3"/>
    <dgm:cxn modelId="{A6995F96-15AE-489E-A0BB-965AC0470A7B}" type="presParOf" srcId="{13D5A3C6-CE80-425E-9D29-FCD90E15EBB7}" destId="{EE9D00C4-D2C7-4FC5-8294-1E69973FB5F8}" srcOrd="0" destOrd="0" presId="urn:microsoft.com/office/officeart/2005/8/layout/hierarchy3"/>
    <dgm:cxn modelId="{374BFCC1-60E8-445D-9C56-FBB577BF4C1D}" type="presParOf" srcId="{13D5A3C6-CE80-425E-9D29-FCD90E15EBB7}" destId="{5833CB5C-BF6D-4796-A3D1-E840B57D7143}" srcOrd="1" destOrd="0" presId="urn:microsoft.com/office/officeart/2005/8/layout/hierarchy3"/>
    <dgm:cxn modelId="{D4BB6F87-0871-4532-B7C2-F68FD6F9A943}" type="presParOf" srcId="{13D5A3C6-CE80-425E-9D29-FCD90E15EBB7}" destId="{0AEB0123-56B5-4B1D-9391-427C70FFFC9F}" srcOrd="2" destOrd="0" presId="urn:microsoft.com/office/officeart/2005/8/layout/hierarchy3"/>
    <dgm:cxn modelId="{7AFCFB7B-E0B6-4DC2-A273-E9F0A04A0913}" type="presParOf" srcId="{13D5A3C6-CE80-425E-9D29-FCD90E15EBB7}" destId="{EF3D33BA-356D-49FB-A4E3-24FA10F01536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75516" y="0"/>
          <a:ext cx="1616119" cy="552879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</a:t>
          </a:r>
          <a:r>
            <a:rPr lang="en-US" sz="1200" b="1" kern="1200">
              <a:solidFill>
                <a:schemeClr val="bg1"/>
              </a:solidFill>
              <a:latin typeface="AcadNusx" pitchFamily="2" charset="0"/>
            </a:rPr>
            <a:t>remoeb</a:t>
          </a:r>
          <a:r>
            <a:rPr lang="en-US" sz="1200" b="1" kern="1200">
              <a:latin typeface="AcadNusx" pitchFamily="2" charset="0"/>
            </a:rPr>
            <a:t>ebi</a:t>
          </a:r>
        </a:p>
      </dsp:txBody>
      <dsp:txXfrm>
        <a:off x="91709" y="16193"/>
        <a:ext cx="1583733" cy="520493"/>
      </dsp:txXfrm>
    </dsp:sp>
    <dsp:sp modelId="{934F8C64-EA97-4C0F-8892-ABF906E6ACBF}">
      <dsp:nvSpPr>
        <dsp:cNvPr id="0" name=""/>
        <dsp:cNvSpPr/>
      </dsp:nvSpPr>
      <dsp:spPr>
        <a:xfrm>
          <a:off x="191408" y="552879"/>
          <a:ext cx="91440" cy="11056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5688"/>
              </a:lnTo>
              <a:lnTo>
                <a:pt x="120929" y="110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285C-5183-4322-9201-942A845FA662}">
      <dsp:nvSpPr>
        <dsp:cNvPr id="0" name=""/>
        <dsp:cNvSpPr/>
      </dsp:nvSpPr>
      <dsp:spPr>
        <a:xfrm>
          <a:off x="312337" y="634469"/>
          <a:ext cx="2262313" cy="2048196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sagadasaxado SemowmebiT</a:t>
          </a:r>
          <a:r>
            <a:rPr lang="ka-GE" sz="1100" b="0" kern="1200">
              <a:latin typeface="AcadNusx" pitchFamily="2" charset="0"/>
            </a:rPr>
            <a:t> </a:t>
          </a:r>
          <a:r>
            <a:rPr lang="en-US" sz="1100" b="0" kern="1200">
              <a:latin typeface="AcadNusx" pitchFamily="2" charset="0"/>
            </a:rPr>
            <a:t>dadginda, rom </a:t>
          </a:r>
          <a:r>
            <a:rPr lang="ka-GE" sz="1100" b="0" kern="1200">
              <a:latin typeface="AcadNusx" pitchFamily="2" charset="0"/>
            </a:rPr>
            <a:t>საწარმოს </a:t>
          </a:r>
          <a:r>
            <a:rPr lang="en-US" sz="1100" b="0" kern="1200">
              <a:latin typeface="AcadNusx" pitchFamily="2" charset="0"/>
            </a:rPr>
            <a:t>buRaltrul CanawerebSi xarjad aqvs aRiarebuli da erToblivi Semosavlidan gamoqviTuli Saqris fxvnilis </a:t>
          </a:r>
          <a:r>
            <a:rPr lang="ka-GE" sz="1100" b="0" kern="1200">
              <a:latin typeface="AcadNusx" pitchFamily="2" charset="0"/>
            </a:rPr>
            <a:t>ფაქტობრივი ნაკლებობა </a:t>
          </a:r>
          <a:r>
            <a:rPr lang="en-US" sz="1100" b="0" kern="1200">
              <a:latin typeface="AcadNusx" pitchFamily="2" charset="0"/>
            </a:rPr>
            <a:t>saerTo masis    2%-is odenobiT.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AcadNusx" pitchFamily="2" charset="0"/>
            </a:rPr>
            <a:t>ამასთან, </a:t>
          </a:r>
          <a:r>
            <a:rPr lang="en-US" sz="1100" b="0" kern="1200">
              <a:latin typeface="AcadNusx" pitchFamily="2" charset="0"/>
            </a:rPr>
            <a:t>dadgenili ar aris </a:t>
          </a:r>
          <a:r>
            <a:rPr lang="ka-GE" sz="1100" b="0" kern="1200">
              <a:latin typeface="AcadNusx" pitchFamily="2" charset="0"/>
            </a:rPr>
            <a:t>დებიტორი (ამნაზღაურებელი</a:t>
          </a:r>
          <a:r>
            <a:rPr lang="en-US" sz="1100" b="0" kern="1200">
              <a:latin typeface="AcadNusx" pitchFamily="2" charset="0"/>
            </a:rPr>
            <a:t>)</a:t>
          </a:r>
          <a:r>
            <a:rPr lang="ka-GE" sz="1100" b="0" kern="1200">
              <a:latin typeface="AcadNusx" pitchFamily="2" charset="0"/>
            </a:rPr>
            <a:t> ან/და მიმთვისებელი</a:t>
          </a:r>
          <a:r>
            <a:rPr lang="en-US" sz="1100" b="0" kern="1200">
              <a:latin typeface="AcadNusx" pitchFamily="2" charset="0"/>
            </a:rPr>
            <a:t> </a:t>
          </a:r>
        </a:p>
      </dsp:txBody>
      <dsp:txXfrm>
        <a:off x="372327" y="694459"/>
        <a:ext cx="2142333" cy="1928216"/>
      </dsp:txXfrm>
    </dsp:sp>
    <dsp:sp modelId="{08A79B3C-D9F5-435B-849A-B7855806397B}">
      <dsp:nvSpPr>
        <dsp:cNvPr id="0" name=""/>
        <dsp:cNvSpPr/>
      </dsp:nvSpPr>
      <dsp:spPr>
        <a:xfrm>
          <a:off x="191408" y="552879"/>
          <a:ext cx="91440" cy="38702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0280"/>
              </a:lnTo>
              <a:lnTo>
                <a:pt x="134701" y="387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854A7-2F1E-488B-A570-6DA98E672CC4}">
      <dsp:nvSpPr>
        <dsp:cNvPr id="0" name=""/>
        <dsp:cNvSpPr/>
      </dsp:nvSpPr>
      <dsp:spPr>
        <a:xfrm>
          <a:off x="326110" y="3848571"/>
          <a:ext cx="2192907" cy="11491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varianti 1: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erToblivi Semosavlidan gamoqviTva ganxorcielda 2009 wels</a:t>
          </a:r>
          <a:endParaRPr lang="en-US" sz="1100" b="0" kern="1200"/>
        </a:p>
      </dsp:txBody>
      <dsp:txXfrm>
        <a:off x="359768" y="3882229"/>
        <a:ext cx="2125591" cy="1081863"/>
      </dsp:txXfrm>
    </dsp:sp>
    <dsp:sp modelId="{A755402F-CBA6-402C-B443-15B7C00F3DA2}">
      <dsp:nvSpPr>
        <dsp:cNvPr id="0" name=""/>
        <dsp:cNvSpPr/>
      </dsp:nvSpPr>
      <dsp:spPr>
        <a:xfrm>
          <a:off x="191408" y="552879"/>
          <a:ext cx="91440" cy="5276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76100"/>
              </a:lnTo>
              <a:lnTo>
                <a:pt x="110456" y="52761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FD171-4E0E-4D20-9835-E54526CCC036}">
      <dsp:nvSpPr>
        <dsp:cNvPr id="0" name=""/>
        <dsp:cNvSpPr/>
      </dsp:nvSpPr>
      <dsp:spPr>
        <a:xfrm>
          <a:off x="301865" y="5231687"/>
          <a:ext cx="2216645" cy="1194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varianti 2: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nakleboba gamovlinda 2010 wlis seqtemberSi da erToblivi Semosavlebidan gamoqviTva ganxorcielda 2010 wels</a:t>
          </a:r>
          <a:endParaRPr lang="en-US" sz="1100" b="0" kern="1200"/>
        </a:p>
      </dsp:txBody>
      <dsp:txXfrm>
        <a:off x="336853" y="5266675"/>
        <a:ext cx="2146669" cy="1124609"/>
      </dsp:txXfrm>
    </dsp:sp>
    <dsp:sp modelId="{BC085355-55C9-4B96-9107-4CEE120782E9}">
      <dsp:nvSpPr>
        <dsp:cNvPr id="0" name=""/>
        <dsp:cNvSpPr/>
      </dsp:nvSpPr>
      <dsp:spPr>
        <a:xfrm>
          <a:off x="191408" y="552879"/>
          <a:ext cx="91440" cy="6894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4383"/>
              </a:lnTo>
              <a:lnTo>
                <a:pt x="124210" y="6894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52E9C-7044-419D-BF78-7DDFDC4BBCC6}">
      <dsp:nvSpPr>
        <dsp:cNvPr id="0" name=""/>
        <dsp:cNvSpPr/>
      </dsp:nvSpPr>
      <dsp:spPr>
        <a:xfrm>
          <a:off x="315619" y="6653111"/>
          <a:ext cx="2248753" cy="15883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/>
            <a:t>წინა პერიოდებში ჩატარებული მიმდინარე კონტროლის პროცედურებით გამოვლენილია</a:t>
          </a:r>
          <a:r>
            <a:rPr lang="en-US" sz="1100" b="0" kern="1200"/>
            <a:t> </a:t>
          </a:r>
          <a:r>
            <a:rPr lang="ka-GE" sz="1100" b="0" kern="1200"/>
            <a:t>სამართალდარღვევა </a:t>
          </a:r>
          <a:r>
            <a:rPr lang="en-US" sz="1100" b="0" kern="1200"/>
            <a:t>(</a:t>
          </a:r>
          <a:r>
            <a:rPr lang="ka-GE" sz="1100" b="0" kern="1200"/>
            <a:t>პირველადი დოკუმენტის გარეშე </a:t>
          </a:r>
          <a:r>
            <a:rPr lang="en-US" sz="1100" b="0" kern="1200">
              <a:latin typeface="AcadNusx" pitchFamily="2" charset="0"/>
            </a:rPr>
            <a:t>Saqris </a:t>
          </a:r>
          <a:r>
            <a:rPr lang="ka-GE" sz="1100" b="0" kern="1200"/>
            <a:t>რეალიზაცია – მოხმარება, ჩეკის ამოურტყმელობა, პირადი მოხმარებისათვის გამოყენება</a:t>
          </a:r>
          <a:r>
            <a:rPr lang="en-US" sz="1100" b="0" kern="1200"/>
            <a:t>)</a:t>
          </a:r>
        </a:p>
      </dsp:txBody>
      <dsp:txXfrm>
        <a:off x="362139" y="6699631"/>
        <a:ext cx="2155713" cy="1495262"/>
      </dsp:txXfrm>
    </dsp:sp>
    <dsp:sp modelId="{FAC2E635-9E7D-4A07-A2EF-35F56B060DED}">
      <dsp:nvSpPr>
        <dsp:cNvPr id="0" name=""/>
        <dsp:cNvSpPr/>
      </dsp:nvSpPr>
      <dsp:spPr>
        <a:xfrm>
          <a:off x="237128" y="552879"/>
          <a:ext cx="110267" cy="2691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1248"/>
              </a:lnTo>
              <a:lnTo>
                <a:pt x="110267" y="26912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A1280-2335-4F80-8FC8-1EAF92AF8E11}">
      <dsp:nvSpPr>
        <dsp:cNvPr id="0" name=""/>
        <dsp:cNvSpPr/>
      </dsp:nvSpPr>
      <dsp:spPr>
        <a:xfrm>
          <a:off x="347395" y="2822770"/>
          <a:ext cx="2167777" cy="8427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Saqris danakargze </a:t>
          </a:r>
          <a:r>
            <a:rPr lang="ka-GE" sz="1100" b="0" kern="1200">
              <a:latin typeface="AcadNusx" pitchFamily="2" charset="0"/>
            </a:rPr>
            <a:t>არსებობს შესაბამისი უფლებამოსილი ორგანოს მიერ დადგენილი ზღვრული ნორმა</a:t>
          </a:r>
          <a:r>
            <a:rPr lang="en-US" sz="1100" b="0" kern="1200">
              <a:latin typeface="AcadNusx" pitchFamily="2" charset="0"/>
            </a:rPr>
            <a:t> 2.5%-</a:t>
          </a:r>
          <a:r>
            <a:rPr lang="ka-GE" sz="1100" b="0" kern="1200">
              <a:latin typeface="AcadNusx" pitchFamily="2" charset="0"/>
            </a:rPr>
            <a:t>ის ოდენობით</a:t>
          </a:r>
          <a:r>
            <a:rPr lang="en-US" sz="1100" b="0" kern="1200">
              <a:latin typeface="AcadNusx" pitchFamily="2" charset="0"/>
            </a:rPr>
            <a:t> </a:t>
          </a:r>
          <a:endParaRPr lang="en-US" sz="1100" b="0" kern="1200"/>
        </a:p>
      </dsp:txBody>
      <dsp:txXfrm>
        <a:off x="372077" y="2847452"/>
        <a:ext cx="2118413" cy="793351"/>
      </dsp:txXfrm>
    </dsp:sp>
    <dsp:sp modelId="{CCF1B5AD-441C-4182-AB14-F5EBF8654620}">
      <dsp:nvSpPr>
        <dsp:cNvPr id="0" name=""/>
        <dsp:cNvSpPr/>
      </dsp:nvSpPr>
      <dsp:spPr>
        <a:xfrm>
          <a:off x="2680343" y="0"/>
          <a:ext cx="1152313" cy="37204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cadNusx" pitchFamily="2" charset="0"/>
            </a:rPr>
            <a:t>Sefaseba</a:t>
          </a:r>
        </a:p>
      </dsp:txBody>
      <dsp:txXfrm>
        <a:off x="2691240" y="10897"/>
        <a:ext cx="1130519" cy="350247"/>
      </dsp:txXfrm>
    </dsp:sp>
    <dsp:sp modelId="{F3B59B96-174F-4187-8703-3A97E3A8A53D}">
      <dsp:nvSpPr>
        <dsp:cNvPr id="0" name=""/>
        <dsp:cNvSpPr/>
      </dsp:nvSpPr>
      <dsp:spPr>
        <a:xfrm>
          <a:off x="2749855" y="372041"/>
          <a:ext cx="91440" cy="895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5831"/>
              </a:lnTo>
              <a:lnTo>
                <a:pt x="112293" y="8958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A9CD3-21FD-4236-B19B-C97DDEDB6E68}">
      <dsp:nvSpPr>
        <dsp:cNvPr id="0" name=""/>
        <dsp:cNvSpPr/>
      </dsp:nvSpPr>
      <dsp:spPr>
        <a:xfrm>
          <a:off x="2862149" y="624646"/>
          <a:ext cx="2057856" cy="12864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baseline="0">
              <a:latin typeface="AcadNusx" pitchFamily="2" charset="0"/>
            </a:rPr>
            <a:t>orive variantSi xarjad aRiarebuli</a:t>
          </a:r>
          <a:r>
            <a:rPr lang="ka-GE" sz="1100" b="0" kern="1200" baseline="0">
              <a:latin typeface="AcadNusx" pitchFamily="2" charset="0"/>
            </a:rPr>
            <a:t> </a:t>
          </a:r>
          <a:r>
            <a:rPr lang="en-US" sz="1100" b="0" kern="1200" baseline="0">
              <a:latin typeface="AcadNusx" pitchFamily="2" charset="0"/>
            </a:rPr>
            <a:t>nakleboba</a:t>
          </a:r>
          <a:r>
            <a:rPr lang="ka-GE" sz="1100" b="0" kern="1200" baseline="0">
              <a:latin typeface="AcadNusx" pitchFamily="2" charset="0"/>
            </a:rPr>
            <a:t> </a:t>
          </a:r>
          <a:r>
            <a:rPr lang="en-US" sz="1100" b="0" kern="1200" baseline="0">
              <a:latin typeface="AcadNusx" pitchFamily="2" charset="0"/>
            </a:rPr>
            <a:t>(2</a:t>
          </a:r>
          <a:r>
            <a:rPr lang="ka-GE" sz="1100" b="0" kern="1200" baseline="0">
              <a:latin typeface="AcadNusx" pitchFamily="2" charset="0"/>
            </a:rPr>
            <a:t>%</a:t>
          </a:r>
          <a:r>
            <a:rPr lang="en-US" sz="1100" b="0" kern="1200" baseline="0">
              <a:latin typeface="AcadNusx" pitchFamily="2" charset="0"/>
            </a:rPr>
            <a:t>)</a:t>
          </a:r>
          <a:r>
            <a:rPr lang="ka-GE" sz="1100" b="0" kern="1200" baseline="0">
              <a:latin typeface="AcadNusx" pitchFamily="2" charset="0"/>
            </a:rPr>
            <a:t> </a:t>
          </a:r>
          <a:r>
            <a:rPr lang="en-US" sz="1100" b="0" kern="1200" baseline="0">
              <a:latin typeface="AcadNusx" pitchFamily="2" charset="0"/>
            </a:rPr>
            <a:t>imavdroulad </a:t>
          </a:r>
          <a:r>
            <a:rPr lang="ka-GE" sz="1100" b="0" kern="1200" baseline="0">
              <a:latin typeface="AcadNusx" pitchFamily="2" charset="0"/>
            </a:rPr>
            <a:t>ჩაითვლება საბაზრო ფასით განხორციელებულ მიწოდებად</a:t>
          </a:r>
          <a:endParaRPr lang="en-US" sz="1100" b="0" kern="1200"/>
        </a:p>
      </dsp:txBody>
      <dsp:txXfrm>
        <a:off x="2899828" y="662325"/>
        <a:ext cx="1982498" cy="1211096"/>
      </dsp:txXfrm>
    </dsp:sp>
    <dsp:sp modelId="{A52CC481-1E94-45D5-998C-116D7F06F43C}">
      <dsp:nvSpPr>
        <dsp:cNvPr id="0" name=""/>
        <dsp:cNvSpPr/>
      </dsp:nvSpPr>
      <dsp:spPr>
        <a:xfrm>
          <a:off x="4844966" y="0"/>
          <a:ext cx="1554966" cy="41285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AcadNusx" pitchFamily="2" charset="0"/>
            </a:rPr>
            <a:t>RonisZiebebi</a:t>
          </a:r>
        </a:p>
      </dsp:txBody>
      <dsp:txXfrm>
        <a:off x="4857058" y="12092"/>
        <a:ext cx="1530782" cy="388666"/>
      </dsp:txXfrm>
    </dsp:sp>
    <dsp:sp modelId="{EE9D00C4-D2C7-4FC5-8294-1E69973FB5F8}">
      <dsp:nvSpPr>
        <dsp:cNvPr id="0" name=""/>
        <dsp:cNvSpPr/>
      </dsp:nvSpPr>
      <dsp:spPr>
        <a:xfrm>
          <a:off x="5000463" y="412850"/>
          <a:ext cx="102566" cy="1175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5166"/>
              </a:lnTo>
              <a:lnTo>
                <a:pt x="102566" y="11751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103029" y="617046"/>
          <a:ext cx="1611413" cy="19419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solidFill>
              <a:sysClr val="windowText" lastClr="000000"/>
            </a:solidFill>
            <a:latin typeface="AcadNusx" pitchFamily="2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AcadNusx" pitchFamily="2" charset="0"/>
            </a:rPr>
            <a:t>orive </a:t>
          </a:r>
          <a:r>
            <a:rPr lang="ka-GE" sz="1100" b="0" kern="1200">
              <a:solidFill>
                <a:sysClr val="windowText" lastClr="000000"/>
              </a:solidFill>
              <a:latin typeface="AcadNusx" pitchFamily="2" charset="0"/>
            </a:rPr>
            <a:t>ვარიანტ</a:t>
          </a:r>
          <a:r>
            <a:rPr lang="en-US" sz="1100" b="0" kern="1200">
              <a:solidFill>
                <a:sysClr val="windowText" lastClr="000000"/>
              </a:solidFill>
              <a:latin typeface="AcadNusx" pitchFamily="2" charset="0"/>
            </a:rPr>
            <a:t>S</a:t>
          </a:r>
          <a:r>
            <a:rPr lang="ka-GE" sz="1100" b="0" kern="1200">
              <a:solidFill>
                <a:sysClr val="windowText" lastClr="000000"/>
              </a:solidFill>
              <a:latin typeface="AcadNusx" pitchFamily="2" charset="0"/>
            </a:rPr>
            <a:t>ი</a:t>
          </a:r>
          <a:r>
            <a:rPr lang="en-US" sz="1100" b="0" kern="1200">
              <a:solidFill>
                <a:sysClr val="windowText" lastClr="000000"/>
              </a:solidFill>
              <a:latin typeface="AcadNusx" pitchFamily="2" charset="0"/>
            </a:rPr>
            <a:t>:</a:t>
          </a:r>
          <a:r>
            <a:rPr lang="ka-GE" sz="1100" b="0" kern="1200">
              <a:solidFill>
                <a:sysClr val="windowText" lastClr="000000"/>
              </a:solidFill>
              <a:latin typeface="AcadNusx" pitchFamily="2" charset="0"/>
            </a:rPr>
            <a:t> </a:t>
          </a:r>
          <a:r>
            <a:rPr lang="en-US" sz="1100" b="0" kern="1200">
              <a:latin typeface="AcadNusx" pitchFamily="2" charset="0"/>
            </a:rPr>
            <a:t>gadaangariSdeba Sesabamisi </a:t>
          </a:r>
          <a:r>
            <a:rPr lang="ka-GE" sz="1100" b="0" kern="1200">
              <a:latin typeface="AcadNusx" pitchFamily="2" charset="0"/>
            </a:rPr>
            <a:t>გადასახადები</a:t>
          </a:r>
          <a:r>
            <a:rPr lang="en-US" sz="1100" b="0" kern="1200">
              <a:latin typeface="AcadNusx" pitchFamily="2" charset="0"/>
            </a:rPr>
            <a:t>s</a:t>
          </a:r>
          <a:r>
            <a:rPr lang="ka-GE" sz="1100" b="0" kern="1200">
              <a:latin typeface="AcadNusx" pitchFamily="2" charset="0"/>
            </a:rPr>
            <a:t> </a:t>
          </a:r>
          <a:r>
            <a:rPr lang="en-US" sz="1100" b="0" kern="1200">
              <a:latin typeface="AcadNusx" pitchFamily="2" charset="0"/>
            </a:rPr>
            <a:t>(</a:t>
          </a:r>
          <a:r>
            <a:rPr lang="ka-GE" sz="1100" b="0" kern="1200">
              <a:latin typeface="AcadNusx" pitchFamily="2" charset="0"/>
            </a:rPr>
            <a:t>დღგ, მოგების გადასახადი</a:t>
          </a:r>
          <a:r>
            <a:rPr lang="en-US" sz="1100" b="0" kern="1200">
              <a:latin typeface="AcadNusx" pitchFamily="2" charset="0"/>
            </a:rPr>
            <a:t>) dabegvris obieqti</a:t>
          </a:r>
          <a:r>
            <a:rPr lang="ka-GE" sz="1100" b="0" kern="1200">
              <a:latin typeface="AcadNusx" pitchFamily="2" charset="0"/>
            </a:rPr>
            <a:t>. ამასთან,</a:t>
          </a:r>
          <a:r>
            <a:rPr lang="en-US" sz="1100" b="0" kern="1200">
              <a:latin typeface="AcadNusx" pitchFamily="2" charset="0"/>
            </a:rPr>
            <a:t> SesaZlo amonagebi Tanxa CaiTvleba sawarmos xelmZRvanelze xelfasis saxiT ganacemad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latin typeface="AcadNusx" pitchFamily="2" charset="0"/>
          </a:endParaRPr>
        </a:p>
      </dsp:txBody>
      <dsp:txXfrm>
        <a:off x="5150226" y="664243"/>
        <a:ext cx="1517019" cy="1847547"/>
      </dsp:txXfrm>
    </dsp:sp>
    <dsp:sp modelId="{0AEB0123-56B5-4B1D-9391-427C70FFFC9F}">
      <dsp:nvSpPr>
        <dsp:cNvPr id="0" name=""/>
        <dsp:cNvSpPr/>
      </dsp:nvSpPr>
      <dsp:spPr>
        <a:xfrm>
          <a:off x="4954743" y="412850"/>
          <a:ext cx="91440" cy="28242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4277"/>
              </a:lnTo>
              <a:lnTo>
                <a:pt x="106756" y="28242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D33BA-356D-49FB-A4E3-24FA10F01536}">
      <dsp:nvSpPr>
        <dsp:cNvPr id="0" name=""/>
        <dsp:cNvSpPr/>
      </dsp:nvSpPr>
      <dsp:spPr>
        <a:xfrm>
          <a:off x="5061500" y="2773295"/>
          <a:ext cx="1653486" cy="9276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/>
            <a:t>გადასახადების შემცირების  შემთხვევაში</a:t>
          </a:r>
          <a:r>
            <a:rPr lang="en-US" sz="1100" b="0" kern="1200"/>
            <a:t>,</a:t>
          </a:r>
          <a:r>
            <a:rPr lang="ka-GE" sz="1100" b="0" kern="1200"/>
            <a:t> პირი </a:t>
          </a:r>
          <a:r>
            <a:rPr lang="en-US" sz="1100" b="0" kern="1200">
              <a:latin typeface="AcadNusx" pitchFamily="2" charset="0"/>
            </a:rPr>
            <a:t>da</a:t>
          </a:r>
          <a:r>
            <a:rPr lang="ka-GE" sz="1100" b="0" kern="1200"/>
            <a:t>ჯარიმდება  სსკ–ის  275–ე მუხლით</a:t>
          </a:r>
          <a:endParaRPr lang="en-US" sz="1100" b="0" kern="1200"/>
        </a:p>
      </dsp:txBody>
      <dsp:txXfrm>
        <a:off x="5088670" y="2800465"/>
        <a:ext cx="1599146" cy="873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1141-F1FA-434C-A93F-017D6C10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Maia Pkhovelishvili</cp:lastModifiedBy>
  <cp:revision>22</cp:revision>
  <cp:lastPrinted>2011-03-21T14:47:00Z</cp:lastPrinted>
  <dcterms:created xsi:type="dcterms:W3CDTF">2011-03-21T16:12:00Z</dcterms:created>
  <dcterms:modified xsi:type="dcterms:W3CDTF">2013-09-20T18:56:00Z</dcterms:modified>
</cp:coreProperties>
</file>