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D4" w:rsidRDefault="00EF25D4" w:rsidP="00062FCC">
      <w:pPr>
        <w:spacing w:after="0"/>
        <w:rPr>
          <w:rFonts w:ascii="Sylfaen" w:hAnsi="Sylfaen"/>
          <w:lang w:val="ka-GE"/>
        </w:rPr>
      </w:pPr>
    </w:p>
    <w:p w:rsidR="000770A8" w:rsidRDefault="00DE1EDB" w:rsidP="00062FCC">
      <w:pPr>
        <w:spacing w:after="0"/>
        <w:rPr>
          <w:rFonts w:ascii="Sylfaen" w:hAnsi="Sylfaen"/>
          <w:lang w:val="ka-GE"/>
        </w:rPr>
      </w:pPr>
      <w:r>
        <w:rPr>
          <w:noProof/>
          <w:lang w:val="en-US" w:eastAsia="en-US"/>
        </w:rPr>
        <w:drawing>
          <wp:inline distT="0" distB="0" distL="0" distR="0">
            <wp:extent cx="6019800" cy="7572375"/>
            <wp:effectExtent l="0" t="0" r="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0770A8" w:rsidRDefault="000770A8" w:rsidP="000770A8">
      <w:pPr>
        <w:rPr>
          <w:rFonts w:ascii="Sylfaen" w:hAnsi="Sylfaen"/>
          <w:lang w:val="ka-GE"/>
        </w:rPr>
      </w:pPr>
    </w:p>
    <w:sectPr w:rsidR="000770A8" w:rsidSect="0028281E">
      <w:headerReference w:type="default" r:id="rId12"/>
      <w:footerReference w:type="default" r:id="rId13"/>
      <w:pgSz w:w="11906" w:h="16838"/>
      <w:pgMar w:top="1134" w:right="566" w:bottom="1134" w:left="1170" w:header="708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D6" w:rsidRDefault="00A569D6" w:rsidP="00C42D77">
      <w:pPr>
        <w:spacing w:after="0" w:line="240" w:lineRule="auto"/>
      </w:pPr>
      <w:r>
        <w:separator/>
      </w:r>
    </w:p>
  </w:endnote>
  <w:endnote w:type="continuationSeparator" w:id="0">
    <w:p w:rsidR="00A569D6" w:rsidRDefault="00A569D6" w:rsidP="00C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AE" w:rsidRDefault="00A643AE" w:rsidP="00CD6C0A">
    <w:pPr>
      <w:pStyle w:val="Footer"/>
      <w:jc w:val="center"/>
    </w:pPr>
    <w:r>
      <w:rPr>
        <w:rFonts w:ascii="AcadNusx" w:hAnsi="AcadNusx"/>
        <w:b/>
        <w:i/>
        <w:color w:val="000000" w:themeColor="text1"/>
        <w:sz w:val="18"/>
        <w:szCs w:val="18"/>
      </w:rPr>
      <w:t>saxelmZRvanelo damtkicebulia 201</w:t>
    </w:r>
    <w:r>
      <w:rPr>
        <w:rFonts w:ascii="AcadNusx" w:hAnsi="AcadNusx"/>
        <w:b/>
        <w:i/>
        <w:color w:val="000000" w:themeColor="text1"/>
        <w:sz w:val="18"/>
        <w:szCs w:val="18"/>
        <w:lang w:val="en-US"/>
      </w:rPr>
      <w:t>2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wlis </w:t>
    </w:r>
    <w:r w:rsidR="005F4EA6">
      <w:rPr>
        <w:rFonts w:ascii="AcadNusx" w:hAnsi="AcadNusx"/>
        <w:b/>
        <w:i/>
        <w:color w:val="000000" w:themeColor="text1"/>
        <w:sz w:val="18"/>
        <w:szCs w:val="18"/>
        <w:lang w:val="en-US"/>
      </w:rPr>
      <w:t xml:space="preserve">1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  <w:lang w:val="en-US"/>
      </w:rPr>
      <w:t>i</w:t>
    </w:r>
    <w:r w:rsidR="005F4EA6">
      <w:rPr>
        <w:rFonts w:ascii="AcadNusx" w:hAnsi="AcadNusx"/>
        <w:b/>
        <w:i/>
        <w:color w:val="000000" w:themeColor="text1"/>
        <w:sz w:val="18"/>
        <w:szCs w:val="18"/>
        <w:lang w:val="en-US"/>
      </w:rPr>
      <w:t>a</w:t>
    </w:r>
    <w:r>
      <w:rPr>
        <w:rFonts w:ascii="AcadNusx" w:hAnsi="AcadNusx"/>
        <w:b/>
        <w:i/>
        <w:color w:val="000000" w:themeColor="text1"/>
        <w:sz w:val="18"/>
        <w:szCs w:val="18"/>
        <w:lang w:val="en-US"/>
      </w:rPr>
      <w:t>nvrisTvis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moqmedi sagadasaxado kanonmdeblobis mixedviT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D6" w:rsidRDefault="00A569D6" w:rsidP="00C42D77">
      <w:pPr>
        <w:spacing w:after="0" w:line="240" w:lineRule="auto"/>
      </w:pPr>
      <w:r>
        <w:separator/>
      </w:r>
    </w:p>
  </w:footnote>
  <w:footnote w:type="continuationSeparator" w:id="0">
    <w:p w:rsidR="00A569D6" w:rsidRDefault="00A569D6" w:rsidP="00C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77" w:rsidRPr="00EF25D4" w:rsidRDefault="00EF25D4" w:rsidP="00EF25D4">
    <w:pPr>
      <w:pStyle w:val="Header"/>
      <w:jc w:val="center"/>
      <w:rPr>
        <w:rFonts w:ascii="Sylfaen" w:hAnsi="Sylfaen"/>
        <w:lang w:val="ka-GE"/>
      </w:rPr>
    </w:pPr>
    <w:r>
      <w:rPr>
        <w:rFonts w:ascii="Sylfaen" w:hAnsi="Sylfaen"/>
        <w:b/>
        <w:sz w:val="28"/>
        <w:szCs w:val="28"/>
        <w:lang w:val="ka-GE"/>
      </w:rPr>
      <w:t>გრძელვადიანი კონტრაქტის დღგ-ით დაბეგვრა 1168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7"/>
    <w:rsid w:val="00020E02"/>
    <w:rsid w:val="00022C39"/>
    <w:rsid w:val="00026808"/>
    <w:rsid w:val="00030F4C"/>
    <w:rsid w:val="00033305"/>
    <w:rsid w:val="00037865"/>
    <w:rsid w:val="000400D2"/>
    <w:rsid w:val="00051B39"/>
    <w:rsid w:val="00052018"/>
    <w:rsid w:val="00057C77"/>
    <w:rsid w:val="00061093"/>
    <w:rsid w:val="00062FCC"/>
    <w:rsid w:val="000719BB"/>
    <w:rsid w:val="000770A8"/>
    <w:rsid w:val="000912F8"/>
    <w:rsid w:val="00094F89"/>
    <w:rsid w:val="000A019F"/>
    <w:rsid w:val="000A2E5D"/>
    <w:rsid w:val="000B1F34"/>
    <w:rsid w:val="000B588F"/>
    <w:rsid w:val="000C5A55"/>
    <w:rsid w:val="0010462E"/>
    <w:rsid w:val="00115E68"/>
    <w:rsid w:val="00130E60"/>
    <w:rsid w:val="00152565"/>
    <w:rsid w:val="00161AC0"/>
    <w:rsid w:val="00163187"/>
    <w:rsid w:val="00171BD3"/>
    <w:rsid w:val="00176DCD"/>
    <w:rsid w:val="00180EBD"/>
    <w:rsid w:val="001A56AA"/>
    <w:rsid w:val="001C2B60"/>
    <w:rsid w:val="001D3B09"/>
    <w:rsid w:val="001E0339"/>
    <w:rsid w:val="001E0909"/>
    <w:rsid w:val="001E4E82"/>
    <w:rsid w:val="001E6E0A"/>
    <w:rsid w:val="001F5FD2"/>
    <w:rsid w:val="00202D9D"/>
    <w:rsid w:val="00214F4D"/>
    <w:rsid w:val="002208E1"/>
    <w:rsid w:val="002374D4"/>
    <w:rsid w:val="00241F76"/>
    <w:rsid w:val="00260724"/>
    <w:rsid w:val="002637A2"/>
    <w:rsid w:val="002820B9"/>
    <w:rsid w:val="0028281E"/>
    <w:rsid w:val="00286E37"/>
    <w:rsid w:val="00287AC1"/>
    <w:rsid w:val="002B24D0"/>
    <w:rsid w:val="002D46C9"/>
    <w:rsid w:val="002E2566"/>
    <w:rsid w:val="00301FF0"/>
    <w:rsid w:val="00306387"/>
    <w:rsid w:val="00306C00"/>
    <w:rsid w:val="00307F23"/>
    <w:rsid w:val="00313345"/>
    <w:rsid w:val="003152CA"/>
    <w:rsid w:val="003164E6"/>
    <w:rsid w:val="00321F58"/>
    <w:rsid w:val="003238E0"/>
    <w:rsid w:val="00323A5C"/>
    <w:rsid w:val="00323AC3"/>
    <w:rsid w:val="00364204"/>
    <w:rsid w:val="003674F6"/>
    <w:rsid w:val="00373D3D"/>
    <w:rsid w:val="003876F8"/>
    <w:rsid w:val="003963F1"/>
    <w:rsid w:val="003B580F"/>
    <w:rsid w:val="003B7868"/>
    <w:rsid w:val="003C1940"/>
    <w:rsid w:val="003E56EE"/>
    <w:rsid w:val="00402B9A"/>
    <w:rsid w:val="00441E2E"/>
    <w:rsid w:val="00445F96"/>
    <w:rsid w:val="00452083"/>
    <w:rsid w:val="00453FE6"/>
    <w:rsid w:val="004601FE"/>
    <w:rsid w:val="004635B8"/>
    <w:rsid w:val="00486230"/>
    <w:rsid w:val="004B0197"/>
    <w:rsid w:val="004C6AF1"/>
    <w:rsid w:val="004E3622"/>
    <w:rsid w:val="00500A04"/>
    <w:rsid w:val="005053A8"/>
    <w:rsid w:val="00506B96"/>
    <w:rsid w:val="00512F0B"/>
    <w:rsid w:val="00515F50"/>
    <w:rsid w:val="005204FE"/>
    <w:rsid w:val="005244EA"/>
    <w:rsid w:val="00531D8A"/>
    <w:rsid w:val="0053690D"/>
    <w:rsid w:val="00536A33"/>
    <w:rsid w:val="00561A92"/>
    <w:rsid w:val="00562D5C"/>
    <w:rsid w:val="0056504D"/>
    <w:rsid w:val="00572775"/>
    <w:rsid w:val="005B3C46"/>
    <w:rsid w:val="005B6796"/>
    <w:rsid w:val="005C637B"/>
    <w:rsid w:val="005D0046"/>
    <w:rsid w:val="005E447E"/>
    <w:rsid w:val="005F0519"/>
    <w:rsid w:val="005F4EA6"/>
    <w:rsid w:val="0060785A"/>
    <w:rsid w:val="0061457C"/>
    <w:rsid w:val="00615B95"/>
    <w:rsid w:val="006270E7"/>
    <w:rsid w:val="00633078"/>
    <w:rsid w:val="006418C8"/>
    <w:rsid w:val="00655AD3"/>
    <w:rsid w:val="006674F4"/>
    <w:rsid w:val="00675ACC"/>
    <w:rsid w:val="006A64DC"/>
    <w:rsid w:val="006C5D14"/>
    <w:rsid w:val="006D25AC"/>
    <w:rsid w:val="006E21EF"/>
    <w:rsid w:val="006F7374"/>
    <w:rsid w:val="00707C39"/>
    <w:rsid w:val="00720CDB"/>
    <w:rsid w:val="007359EB"/>
    <w:rsid w:val="00735B0F"/>
    <w:rsid w:val="007425C1"/>
    <w:rsid w:val="007458B2"/>
    <w:rsid w:val="00746FB9"/>
    <w:rsid w:val="007642F9"/>
    <w:rsid w:val="00771E3E"/>
    <w:rsid w:val="0078546A"/>
    <w:rsid w:val="007B1707"/>
    <w:rsid w:val="007B798C"/>
    <w:rsid w:val="007C053E"/>
    <w:rsid w:val="007C251C"/>
    <w:rsid w:val="007C29F9"/>
    <w:rsid w:val="007E1602"/>
    <w:rsid w:val="007F4C99"/>
    <w:rsid w:val="008208D5"/>
    <w:rsid w:val="008401F3"/>
    <w:rsid w:val="0089656E"/>
    <w:rsid w:val="00897F37"/>
    <w:rsid w:val="008B2A74"/>
    <w:rsid w:val="008B4532"/>
    <w:rsid w:val="008C0BD7"/>
    <w:rsid w:val="008C70B3"/>
    <w:rsid w:val="008D4A9E"/>
    <w:rsid w:val="008E4571"/>
    <w:rsid w:val="008E7053"/>
    <w:rsid w:val="008F0539"/>
    <w:rsid w:val="009065C1"/>
    <w:rsid w:val="00907913"/>
    <w:rsid w:val="009326CA"/>
    <w:rsid w:val="00960D32"/>
    <w:rsid w:val="00997F7D"/>
    <w:rsid w:val="009A48A6"/>
    <w:rsid w:val="009C35A3"/>
    <w:rsid w:val="009C6262"/>
    <w:rsid w:val="009D4A94"/>
    <w:rsid w:val="009D6570"/>
    <w:rsid w:val="009E719A"/>
    <w:rsid w:val="009F7980"/>
    <w:rsid w:val="00A04ECB"/>
    <w:rsid w:val="00A144EE"/>
    <w:rsid w:val="00A16CDF"/>
    <w:rsid w:val="00A23902"/>
    <w:rsid w:val="00A2410B"/>
    <w:rsid w:val="00A31B51"/>
    <w:rsid w:val="00A33327"/>
    <w:rsid w:val="00A35ADF"/>
    <w:rsid w:val="00A534BC"/>
    <w:rsid w:val="00A569D6"/>
    <w:rsid w:val="00A56A56"/>
    <w:rsid w:val="00A643AE"/>
    <w:rsid w:val="00A71C52"/>
    <w:rsid w:val="00A91BDD"/>
    <w:rsid w:val="00AA0A5E"/>
    <w:rsid w:val="00AB0224"/>
    <w:rsid w:val="00AB0246"/>
    <w:rsid w:val="00AC2C65"/>
    <w:rsid w:val="00AC69D7"/>
    <w:rsid w:val="00AC77D0"/>
    <w:rsid w:val="00AD2794"/>
    <w:rsid w:val="00AF5D06"/>
    <w:rsid w:val="00B00F21"/>
    <w:rsid w:val="00B05C15"/>
    <w:rsid w:val="00B10D2D"/>
    <w:rsid w:val="00B27315"/>
    <w:rsid w:val="00B4564C"/>
    <w:rsid w:val="00B60316"/>
    <w:rsid w:val="00B86456"/>
    <w:rsid w:val="00B912E8"/>
    <w:rsid w:val="00B914BB"/>
    <w:rsid w:val="00B939E3"/>
    <w:rsid w:val="00BA1C96"/>
    <w:rsid w:val="00BA7A2F"/>
    <w:rsid w:val="00BE0EDF"/>
    <w:rsid w:val="00C03F02"/>
    <w:rsid w:val="00C333BC"/>
    <w:rsid w:val="00C34AE9"/>
    <w:rsid w:val="00C357BC"/>
    <w:rsid w:val="00C3758E"/>
    <w:rsid w:val="00C41614"/>
    <w:rsid w:val="00C42D77"/>
    <w:rsid w:val="00C5327D"/>
    <w:rsid w:val="00C657D2"/>
    <w:rsid w:val="00CA76AB"/>
    <w:rsid w:val="00CB3ADE"/>
    <w:rsid w:val="00CB58A7"/>
    <w:rsid w:val="00CB7290"/>
    <w:rsid w:val="00CC05A6"/>
    <w:rsid w:val="00CC6D2B"/>
    <w:rsid w:val="00CD6C0A"/>
    <w:rsid w:val="00CE4F94"/>
    <w:rsid w:val="00D019D4"/>
    <w:rsid w:val="00D04978"/>
    <w:rsid w:val="00D1122A"/>
    <w:rsid w:val="00D11EBA"/>
    <w:rsid w:val="00D2159D"/>
    <w:rsid w:val="00D23305"/>
    <w:rsid w:val="00D26768"/>
    <w:rsid w:val="00D418ED"/>
    <w:rsid w:val="00D549AA"/>
    <w:rsid w:val="00D566ED"/>
    <w:rsid w:val="00D73A8B"/>
    <w:rsid w:val="00D9120B"/>
    <w:rsid w:val="00DA20FA"/>
    <w:rsid w:val="00DA6152"/>
    <w:rsid w:val="00DB1DF7"/>
    <w:rsid w:val="00DC14B4"/>
    <w:rsid w:val="00DC3A55"/>
    <w:rsid w:val="00DC4E23"/>
    <w:rsid w:val="00DC59A9"/>
    <w:rsid w:val="00DC6052"/>
    <w:rsid w:val="00DC68AA"/>
    <w:rsid w:val="00DD3590"/>
    <w:rsid w:val="00DE1EDB"/>
    <w:rsid w:val="00DE3346"/>
    <w:rsid w:val="00DE4FA9"/>
    <w:rsid w:val="00E01315"/>
    <w:rsid w:val="00E2199C"/>
    <w:rsid w:val="00E274FB"/>
    <w:rsid w:val="00E27C46"/>
    <w:rsid w:val="00E4436C"/>
    <w:rsid w:val="00E66955"/>
    <w:rsid w:val="00E70CEA"/>
    <w:rsid w:val="00E77617"/>
    <w:rsid w:val="00E93D05"/>
    <w:rsid w:val="00E96929"/>
    <w:rsid w:val="00EB0CA0"/>
    <w:rsid w:val="00EC4128"/>
    <w:rsid w:val="00ED017A"/>
    <w:rsid w:val="00ED6C31"/>
    <w:rsid w:val="00EE6328"/>
    <w:rsid w:val="00EF25D4"/>
    <w:rsid w:val="00F435AC"/>
    <w:rsid w:val="00F66534"/>
    <w:rsid w:val="00F94C20"/>
    <w:rsid w:val="00F9551B"/>
    <w:rsid w:val="00F97D66"/>
    <w:rsid w:val="00FB48D5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3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34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77"/>
  </w:style>
  <w:style w:type="paragraph" w:styleId="Footer">
    <w:name w:val="footer"/>
    <w:basedOn w:val="Normal"/>
    <w:link w:val="FooterChar"/>
    <w:uiPriority w:val="99"/>
    <w:unhideWhenUsed/>
    <w:rsid w:val="00C4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77"/>
  </w:style>
  <w:style w:type="paragraph" w:styleId="BalloonText">
    <w:name w:val="Balloon Text"/>
    <w:basedOn w:val="Normal"/>
    <w:link w:val="BalloonTextChar"/>
    <w:uiPriority w:val="99"/>
    <w:semiHidden/>
    <w:unhideWhenUsed/>
    <w:rsid w:val="006270E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7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ფაქტობრივი გარემოებები</a:t>
          </a:r>
          <a:endParaRPr lang="en-US" sz="11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FEABC0E6-7B70-44F3-B8B5-8EBCD8C6550A}">
      <dgm:prSet phldrT="[Text]" custT="1"/>
      <dgm:spPr/>
      <dgm:t>
        <a:bodyPr/>
        <a:lstStyle/>
        <a:p>
          <a:r>
            <a:rPr lang="ka-GE" sz="1100" b="0">
              <a:latin typeface="Sylfaen" pitchFamily="18" charset="0"/>
            </a:rPr>
            <a:t>დღგ-ის გადამხდელმა სამშენებლო კომპანიამ დამკვეთთან გააფორმა კონტრაქტი სამშენებლო-სამონტაჟო სამუშაოების შესრულებაზე</a:t>
          </a:r>
          <a:r>
            <a:rPr lang="en-US" sz="1100" b="0">
              <a:latin typeface="Sylfaen" pitchFamily="18" charset="0"/>
            </a:rPr>
            <a:t>.</a:t>
          </a:r>
        </a:p>
        <a:p>
          <a:r>
            <a:rPr lang="ka-GE" sz="1100" b="0">
              <a:latin typeface="Sylfaen" pitchFamily="18" charset="0"/>
            </a:rPr>
            <a:t>კონტრაქტი არ ითვალისწინებს დამკვეთისათვის მომსახურების ეტაპობრივად მიწოდებას (მიღება-ჩაბარებას</a:t>
          </a:r>
          <a:r>
            <a:rPr lang="ka-GE" sz="1000" b="0">
              <a:latin typeface="Sylfaen" pitchFamily="18" charset="0"/>
            </a:rPr>
            <a:t>)</a:t>
          </a:r>
          <a:endParaRPr lang="en-US" sz="1000" b="1">
            <a:latin typeface="Sylfaen" pitchFamily="18" charset="0"/>
          </a:endParaRP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შეფასება</a:t>
          </a:r>
          <a:endParaRPr lang="en-US" sz="11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100" b="1">
              <a:latin typeface="Sylfaen" pitchFamily="18" charset="0"/>
            </a:rPr>
            <a:t>ღონისძიებები</a:t>
          </a:r>
          <a:endParaRPr lang="en-US" sz="11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6A441CF2-6BDA-48B7-B55A-DB153BE939DF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I </a:t>
          </a:r>
          <a:r>
            <a:rPr lang="ka-GE" sz="1100" b="1">
              <a:latin typeface="Sylfaen" pitchFamily="18" charset="0"/>
            </a:rPr>
            <a:t>ვარიანტი:</a:t>
          </a:r>
          <a:endParaRPr lang="en-US" sz="1100" b="1">
            <a:latin typeface="Sylfaen" pitchFamily="18" charset="0"/>
          </a:endParaRPr>
        </a:p>
        <a:p>
          <a:r>
            <a:rPr lang="ka-GE" sz="1100" b="0">
              <a:latin typeface="Sylfaen" pitchFamily="18" charset="0"/>
            </a:rPr>
            <a:t>პირმა სამუშაოების წარმოება დაიწყო</a:t>
          </a:r>
          <a:r>
            <a:rPr lang="en-US" sz="1100" b="0">
              <a:latin typeface="Sylfaen" pitchFamily="18" charset="0"/>
            </a:rPr>
            <a:t> 2010 </a:t>
          </a:r>
          <a:r>
            <a:rPr lang="ka-GE" sz="1100" b="0">
              <a:latin typeface="Sylfaen" pitchFamily="18" charset="0"/>
            </a:rPr>
            <a:t>წელს და დაასრულა 2012 წლის სექტემბრის თვეში</a:t>
          </a:r>
          <a:endParaRPr lang="en-US" sz="1100" b="0">
            <a:latin typeface="Sylfaen" pitchFamily="18" charset="0"/>
          </a:endParaRPr>
        </a:p>
      </dgm:t>
    </dgm:pt>
    <dgm:pt modelId="{622CC8E2-88FF-4C44-BD5B-10819475D825}" type="parTrans" cxnId="{35E4E326-27B8-4CB8-A641-1A6E6522A4C8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BAA9EE0C-8CDB-402D-B52D-ECFACF3881DA}" type="sibTrans" cxnId="{35E4E326-27B8-4CB8-A641-1A6E6522A4C8}">
      <dgm:prSet/>
      <dgm:spPr/>
      <dgm:t>
        <a:bodyPr/>
        <a:lstStyle/>
        <a:p>
          <a:endParaRPr lang="en-US" sz="1100" b="1">
            <a:latin typeface="Sylfaen" pitchFamily="18" charset="0"/>
          </a:endParaRPr>
        </a:p>
      </dgm:t>
    </dgm:pt>
    <dgm:pt modelId="{3509DCC1-B846-4E03-A311-3E007EB44235}">
      <dgm:prSet custT="1"/>
      <dgm:spPr/>
      <dgm:t>
        <a:bodyPr/>
        <a:lstStyle/>
        <a:p>
          <a:endParaRPr lang="ka-GE" sz="1000" b="0">
            <a:latin typeface="Sylfaen" pitchFamily="18" charset="0"/>
          </a:endParaRPr>
        </a:p>
        <a:p>
          <a:r>
            <a:rPr lang="en-US" sz="1100" b="0">
              <a:latin typeface="Sylfaen" pitchFamily="18" charset="0"/>
            </a:rPr>
            <a:t>ო</a:t>
          </a:r>
          <a:r>
            <a:rPr lang="ka-GE" sz="1100" b="0">
              <a:latin typeface="Sylfaen" pitchFamily="18" charset="0"/>
            </a:rPr>
            <a:t>რივე ვარიანტში 2011 წელს პირს დაერიცხება კუთვნილი  დღგ</a:t>
          </a:r>
          <a:endParaRPr lang="en-US" sz="1100" b="0">
            <a:latin typeface="Sylfaen" pitchFamily="18" charset="0"/>
          </a:endParaRPr>
        </a:p>
        <a:p>
          <a:endParaRPr lang="en-US" sz="1100" b="1">
            <a:latin typeface="Sylfaen" pitchFamily="18" charset="0"/>
          </a:endParaRPr>
        </a:p>
      </dgm:t>
    </dgm:pt>
    <dgm:pt modelId="{24111960-8B24-40B3-8715-47ACE0C22E9D}" type="parTrans" cxnId="{FF4E31F1-551E-4D7E-9BFD-1D7B47836CAB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1D2971D6-6885-4812-984A-EFEB149B0CC0}" type="sibTrans" cxnId="{FF4E31F1-551E-4D7E-9BFD-1D7B47836CAB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638CEA14-DE0C-4075-8697-0F1AC013DA3D}">
      <dgm:prSet custT="1"/>
      <dgm:spPr/>
      <dgm:t>
        <a:bodyPr/>
        <a:lstStyle/>
        <a:p>
          <a:r>
            <a:rPr lang="en-US" sz="1100" b="1">
              <a:latin typeface="Sylfaen" pitchFamily="18" charset="0"/>
            </a:rPr>
            <a:t>II </a:t>
          </a:r>
          <a:r>
            <a:rPr lang="ka-GE" sz="1100" b="1">
              <a:latin typeface="Sylfaen" pitchFamily="18" charset="0"/>
            </a:rPr>
            <a:t>ვარიანტი</a:t>
          </a:r>
          <a:r>
            <a:rPr lang="en-US" sz="1100" b="1">
              <a:latin typeface="Sylfaen" pitchFamily="18" charset="0"/>
            </a:rPr>
            <a:t>:</a:t>
          </a:r>
        </a:p>
        <a:p>
          <a:r>
            <a:rPr lang="ka-GE" sz="1100" b="0">
              <a:latin typeface="Sylfaen" pitchFamily="18" charset="0"/>
            </a:rPr>
            <a:t>პირმა სამუშაოების წარმოება დაიწყო </a:t>
          </a:r>
          <a:r>
            <a:rPr lang="en-US" sz="1100" b="0">
              <a:latin typeface="Sylfaen" pitchFamily="18" charset="0"/>
            </a:rPr>
            <a:t>2011 წ</a:t>
          </a:r>
          <a:r>
            <a:rPr lang="ka-GE" sz="1100" b="0">
              <a:latin typeface="Sylfaen" pitchFamily="18" charset="0"/>
            </a:rPr>
            <a:t>ელს და დაასრულა 2012 წლის სექტემბრის თვეში</a:t>
          </a:r>
          <a:endParaRPr lang="en-US" sz="1100" b="0">
            <a:latin typeface="Sylfaen" pitchFamily="18" charset="0"/>
          </a:endParaRPr>
        </a:p>
      </dgm:t>
    </dgm:pt>
    <dgm:pt modelId="{712A7311-3212-4999-A5B3-CB4FDD13830D}" type="parTrans" cxnId="{A384A972-73F6-4CD4-B6B1-42F727405CA6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4DE79AE9-10A4-4313-AB1A-5DB6FA20649C}" type="sibTrans" cxnId="{A384A972-73F6-4CD4-B6B1-42F727405CA6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ACDCBBAF-48F5-4427-983C-209DC4DF9AA7}">
      <dgm:prSet custT="1"/>
      <dgm:spPr/>
      <dgm:t>
        <a:bodyPr/>
        <a:lstStyle/>
        <a:p>
          <a:r>
            <a:rPr lang="ka-GE" sz="1100" b="1">
              <a:solidFill>
                <a:sysClr val="windowText" lastClr="000000"/>
              </a:solidFill>
              <a:latin typeface="Sylfaen" pitchFamily="18" charset="0"/>
            </a:rPr>
            <a:t>ორივე ვარიანტში:</a:t>
          </a:r>
        </a:p>
        <a:p>
          <a:r>
            <a:rPr lang="ka-GE" sz="1100" b="0">
              <a:solidFill>
                <a:sysClr val="windowText" lastClr="000000"/>
              </a:solidFill>
              <a:latin typeface="Sylfaen" pitchFamily="18" charset="0"/>
            </a:rPr>
            <a:t>პირმა მომსახურება</a:t>
          </a:r>
          <a:r>
            <a:rPr lang="en-US" sz="1100" b="0">
              <a:solidFill>
                <a:sysClr val="windowText" lastClr="000000"/>
              </a:solidFill>
              <a:latin typeface="Sylfaen" pitchFamily="18" charset="0"/>
            </a:rPr>
            <a:t> </a:t>
          </a:r>
          <a:r>
            <a:rPr lang="ka-GE" sz="1100" b="0">
              <a:solidFill>
                <a:sysClr val="windowText" lastClr="000000"/>
              </a:solidFill>
              <a:latin typeface="Sylfaen" pitchFamily="18" charset="0"/>
            </a:rPr>
            <a:t>(სამუშაოები)</a:t>
          </a:r>
          <a:r>
            <a:rPr lang="en-US" sz="1100" b="0">
              <a:solidFill>
                <a:sysClr val="windowText" lastClr="000000"/>
              </a:solidFill>
              <a:latin typeface="Sylfaen" pitchFamily="18" charset="0"/>
            </a:rPr>
            <a:t> დ</a:t>
          </a:r>
          <a:r>
            <a:rPr lang="ka-GE" sz="1100" b="0">
              <a:solidFill>
                <a:sysClr val="windowText" lastClr="000000"/>
              </a:solidFill>
              <a:latin typeface="Sylfaen" pitchFamily="18" charset="0"/>
            </a:rPr>
            <a:t>ღგ-ით დაბეგრა მისი მიწოდებისას  -</a:t>
          </a:r>
          <a:r>
            <a:rPr lang="en-US" sz="1100" b="0">
              <a:solidFill>
                <a:sysClr val="windowText" lastClr="000000"/>
              </a:solidFill>
              <a:latin typeface="Sylfaen" pitchFamily="18" charset="0"/>
            </a:rPr>
            <a:t> 2</a:t>
          </a:r>
          <a:r>
            <a:rPr lang="ka-GE" sz="1100" b="0">
              <a:solidFill>
                <a:sysClr val="windowText" lastClr="000000"/>
              </a:solidFill>
              <a:latin typeface="Sylfaen" pitchFamily="18" charset="0"/>
            </a:rPr>
            <a:t>012 წლის სექტემბერში</a:t>
          </a:r>
          <a:endParaRPr lang="en-US" sz="1100" b="0">
            <a:solidFill>
              <a:sysClr val="windowText" lastClr="000000"/>
            </a:solidFill>
            <a:latin typeface="Sylfaen" pitchFamily="18" charset="0"/>
          </a:endParaRPr>
        </a:p>
      </dgm:t>
    </dgm:pt>
    <dgm:pt modelId="{00B8BF37-4591-41FF-83E5-C9F5BA563396}" type="parTrans" cxnId="{EA2DEC76-8718-47A8-8405-29D90C43B436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CDE314AC-6FA9-4F3F-B7CC-067EB6F5F577}" type="sibTrans" cxnId="{EA2DEC76-8718-47A8-8405-29D90C43B436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B5AF5DD0-703D-4BAA-961D-86E4B5CD1C0F}">
      <dgm:prSet custT="1"/>
      <dgm:spPr/>
      <dgm:t>
        <a:bodyPr/>
        <a:lstStyle/>
        <a:p>
          <a:r>
            <a:rPr lang="en-US" sz="1100" b="0">
              <a:latin typeface="Sylfaen" pitchFamily="18" charset="0"/>
            </a:rPr>
            <a:t>დ</a:t>
          </a:r>
          <a:r>
            <a:rPr lang="ka-GE" sz="1100" b="0">
              <a:latin typeface="Sylfaen" pitchFamily="18" charset="0"/>
            </a:rPr>
            <a:t>ეკლარაციაში გადასახადის თანხის შემცირების შემთხვევაში პირი დაჯარიმდება სსკ-ის 275 (1)-ე მუხლით</a:t>
          </a:r>
          <a:endParaRPr lang="en-US" sz="1100" b="0">
            <a:latin typeface="Sylfaen" pitchFamily="18" charset="0"/>
          </a:endParaRPr>
        </a:p>
      </dgm:t>
    </dgm:pt>
    <dgm:pt modelId="{6775EC2E-3657-4481-B63B-FEE3BD31F783}" type="parTrans" cxnId="{32F09314-C68A-4790-BA81-BF8AC14C48F6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CC50FDAE-9A09-4375-B023-A9847645E092}" type="sibTrans" cxnId="{32F09314-C68A-4790-BA81-BF8AC14C48F6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303F5AFF-ECB7-4FC2-9D32-8A7B5A587122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სსკ-ის მე-8 მუხლის მე-10 ნაწილის მიხედვით, მოცემული კონტრაქტი წარმოადგენს გრძელვადიან კონტრაქტს</a:t>
          </a:r>
          <a:endParaRPr lang="ru-RU" sz="1100" b="0">
            <a:latin typeface="Sylfaen" pitchFamily="18" charset="0"/>
          </a:endParaRPr>
        </a:p>
      </dgm:t>
    </dgm:pt>
    <dgm:pt modelId="{15E9E96A-4614-41C8-9E6E-E3FD9AA9C2D9}" type="parTrans" cxnId="{67D5560C-1A4C-429A-B88E-A4A725C17113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AA795E42-31B5-453D-B805-6DD767A52DE2}" type="sibTrans" cxnId="{67D5560C-1A4C-429A-B88E-A4A725C17113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3A7C4259-2537-4292-9C12-A89C203ECC7E}">
      <dgm:prSet custT="1"/>
      <dgm:spPr/>
      <dgm:t>
        <a:bodyPr/>
        <a:lstStyle/>
        <a:p>
          <a:endParaRPr lang="ka-GE" sz="1000" b="0">
            <a:latin typeface="Sylfaen" pitchFamily="18" charset="0"/>
          </a:endParaRPr>
        </a:p>
        <a:p>
          <a:r>
            <a:rPr lang="ka-GE" sz="1100" b="1">
              <a:latin typeface="Sylfaen" pitchFamily="18" charset="0"/>
            </a:rPr>
            <a:t>ორივე </a:t>
          </a:r>
          <a:r>
            <a:rPr lang="en-US" sz="1100" b="1">
              <a:latin typeface="Sylfaen" pitchFamily="18" charset="0"/>
            </a:rPr>
            <a:t> </a:t>
          </a:r>
          <a:r>
            <a:rPr lang="ka-GE" sz="1100" b="1">
              <a:latin typeface="Sylfaen" pitchFamily="18" charset="0"/>
            </a:rPr>
            <a:t>ვარიანტში:</a:t>
          </a:r>
          <a:endParaRPr lang="en-US" sz="1100" b="1">
            <a:latin typeface="Sylfaen" pitchFamily="18" charset="0"/>
          </a:endParaRPr>
        </a:p>
        <a:p>
          <a:r>
            <a:rPr lang="en-US" sz="1100" b="0">
              <a:latin typeface="Sylfaen" pitchFamily="18" charset="0"/>
            </a:rPr>
            <a:t>პ</a:t>
          </a:r>
          <a:r>
            <a:rPr lang="ka-GE" sz="1100" b="0">
              <a:latin typeface="Sylfaen" pitchFamily="18" charset="0"/>
            </a:rPr>
            <a:t>ირი ვალდებული იყო 2011 წელს დღგ-ით დასაბეგრი ოპერაციის თანხა განესაზღვრა</a:t>
          </a:r>
          <a:r>
            <a:rPr lang="en-US" sz="1100" b="0">
              <a:latin typeface="Sylfaen" pitchFamily="18" charset="0"/>
            </a:rPr>
            <a:t> </a:t>
          </a:r>
          <a:r>
            <a:rPr lang="ka-GE" sz="1100" b="0">
              <a:latin typeface="Sylfaen" pitchFamily="18" charset="0"/>
            </a:rPr>
            <a:t>ამ წელში გაწეული ხარჯების </a:t>
          </a:r>
          <a:r>
            <a:rPr lang="en-US" sz="1100" b="0">
              <a:latin typeface="Sylfaen" pitchFamily="18" charset="0"/>
            </a:rPr>
            <a:t>შ</a:t>
          </a:r>
          <a:r>
            <a:rPr lang="ka-GE" sz="1100" b="0">
              <a:latin typeface="Sylfaen" pitchFamily="18" charset="0"/>
            </a:rPr>
            <a:t>ეპირისპირებით კონტრაქტით გათვალისწინებულ ერთობლივ ხარჯებთან და დღგ-ით დაებეგრა</a:t>
          </a:r>
          <a:r>
            <a:rPr lang="en-US" sz="1100" b="0">
              <a:latin typeface="Sylfaen" pitchFamily="18" charset="0"/>
            </a:rPr>
            <a:t> 2011 </a:t>
          </a:r>
          <a:r>
            <a:rPr lang="ka-GE" sz="1100" b="0">
              <a:latin typeface="Sylfaen" pitchFamily="18" charset="0"/>
            </a:rPr>
            <a:t>წლის დეკემბრის თვეში (სსკ-ის მუხლი 161 (6))</a:t>
          </a:r>
          <a:r>
            <a:rPr lang="en-US" sz="1100" b="0">
              <a:latin typeface="Sylfaen" pitchFamily="18" charset="0"/>
            </a:rPr>
            <a:t>, </a:t>
          </a:r>
          <a:r>
            <a:rPr lang="ka-GE" sz="1100" b="0">
              <a:latin typeface="Sylfaen" pitchFamily="18" charset="0"/>
            </a:rPr>
            <a:t>ხოლო მიწოდების საკომპენსაციო თანხის დარჩენილი ნაწილი - 2012 წლის სექტემბრის თვეში</a:t>
          </a:r>
          <a:endParaRPr lang="en-US" sz="1100" b="0">
            <a:latin typeface="Sylfaen" pitchFamily="18" charset="0"/>
          </a:endParaRPr>
        </a:p>
        <a:p>
          <a:endParaRPr lang="ru-RU" sz="1100" b="0">
            <a:solidFill>
              <a:sysClr val="windowText" lastClr="000000"/>
            </a:solidFill>
            <a:latin typeface="Sylfaen" pitchFamily="18" charset="0"/>
          </a:endParaRPr>
        </a:p>
      </dgm:t>
    </dgm:pt>
    <dgm:pt modelId="{45E4DDBF-0A63-473E-8A7F-D918B4F429CA}" type="parTrans" cxnId="{A6122D2B-82AC-4455-AE59-F20DD344AB2A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CE8BC0F5-2C86-4C10-B65A-698C5988F732}" type="sibTrans" cxnId="{A6122D2B-82AC-4455-AE59-F20DD344AB2A}">
      <dgm:prSet/>
      <dgm:spPr/>
      <dgm:t>
        <a:bodyPr/>
        <a:lstStyle/>
        <a:p>
          <a:endParaRPr lang="en-US">
            <a:latin typeface="Sylfaen" pitchFamily="18" charset="0"/>
          </a:endParaRPr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60871" custLinFactNeighborX="-159" custLinFactNeighborY="-89876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934F8C64-EA97-4C0F-8892-ABF906E6ACBF}" type="pres">
      <dgm:prSet presAssocID="{D0F3CCD6-9413-42AD-AE48-0BE3FC72830A}" presName="Name13" presStyleLbl="parChTrans1D2" presStyleIdx="0" presStyleCnt="8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8" custScaleX="152077" custScaleY="382096" custLinFactNeighborX="-4817" custLinFactNeighborY="-225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2F7B4-93BA-4AC5-B3E6-41D74834CB2F}" type="pres">
      <dgm:prSet presAssocID="{622CC8E2-88FF-4C44-BD5B-10819475D825}" presName="Name13" presStyleLbl="parChTrans1D2" presStyleIdx="1" presStyleCnt="8"/>
      <dgm:spPr/>
      <dgm:t>
        <a:bodyPr/>
        <a:lstStyle/>
        <a:p>
          <a:endParaRPr lang="en-US"/>
        </a:p>
      </dgm:t>
    </dgm:pt>
    <dgm:pt modelId="{9E99D1D8-195B-4154-A5FE-388393934851}" type="pres">
      <dgm:prSet presAssocID="{6A441CF2-6BDA-48B7-B55A-DB153BE939DF}" presName="childText" presStyleLbl="bgAcc1" presStyleIdx="1" presStyleCnt="8" custScaleX="156545" custScaleY="174353" custLinFactNeighborX="-906" custLinFactNeighborY="-182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1DC493-208A-45B5-BB9B-786AD1152866}" type="pres">
      <dgm:prSet presAssocID="{712A7311-3212-4999-A5B3-CB4FDD13830D}" presName="Name13" presStyleLbl="parChTrans1D2" presStyleIdx="2" presStyleCnt="8"/>
      <dgm:spPr/>
      <dgm:t>
        <a:bodyPr/>
        <a:lstStyle/>
        <a:p>
          <a:endParaRPr lang="en-US"/>
        </a:p>
      </dgm:t>
    </dgm:pt>
    <dgm:pt modelId="{CA253465-503E-4D3F-BA99-0227A2BB6B45}" type="pres">
      <dgm:prSet presAssocID="{638CEA14-DE0C-4075-8697-0F1AC013DA3D}" presName="childText" presStyleLbl="bgAcc1" presStyleIdx="2" presStyleCnt="8" custScaleX="160242" custScaleY="174114" custLinFactNeighborX="-906" custLinFactNeighborY="-173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95C8EA-ABFB-46AC-B1F5-7B7B6ED79835}" type="pres">
      <dgm:prSet presAssocID="{00B8BF37-4591-41FF-83E5-C9F5BA563396}" presName="Name13" presStyleLbl="parChTrans1D2" presStyleIdx="3" presStyleCnt="8"/>
      <dgm:spPr/>
      <dgm:t>
        <a:bodyPr/>
        <a:lstStyle/>
        <a:p>
          <a:endParaRPr lang="en-US"/>
        </a:p>
      </dgm:t>
    </dgm:pt>
    <dgm:pt modelId="{ADC6EA1D-C832-4F9A-8B04-9C4B576DF0D8}" type="pres">
      <dgm:prSet presAssocID="{ACDCBBAF-48F5-4427-983C-209DC4DF9AA7}" presName="childText" presStyleLbl="bgAcc1" presStyleIdx="3" presStyleCnt="8" custScaleX="159497" custScaleY="165141" custLinFactNeighborX="-906" custLinFactNeighborY="-1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34488" custScaleY="64234" custLinFactNeighborX="790" custLinFactNeighborY="-2262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423D9470-EAC6-4E3F-BA86-799736D6E88A}" type="pres">
      <dgm:prSet presAssocID="{45E4DDBF-0A63-473E-8A7F-D918B4F429CA}" presName="Name13" presStyleLbl="parChTrans1D2" presStyleIdx="4" presStyleCnt="8"/>
      <dgm:spPr/>
      <dgm:t>
        <a:bodyPr/>
        <a:lstStyle/>
        <a:p>
          <a:endParaRPr lang="en-US"/>
        </a:p>
      </dgm:t>
    </dgm:pt>
    <dgm:pt modelId="{5F688C8B-D09B-4062-8E9D-A0A2CAF28D9B}" type="pres">
      <dgm:prSet presAssocID="{3A7C4259-2537-4292-9C12-A89C203ECC7E}" presName="childText" presStyleLbl="bgAcc1" presStyleIdx="4" presStyleCnt="8" custScaleX="177283" custScaleY="446206" custLinFactY="76773" custLinFactNeighborX="-161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4B25DA-1B35-4359-9EBD-444B5EF9F5EE}" type="pres">
      <dgm:prSet presAssocID="{15E9E96A-4614-41C8-9E6E-E3FD9AA9C2D9}" presName="Name13" presStyleLbl="parChTrans1D2" presStyleIdx="5" presStyleCnt="8"/>
      <dgm:spPr/>
      <dgm:t>
        <a:bodyPr/>
        <a:lstStyle/>
        <a:p>
          <a:endParaRPr lang="en-US"/>
        </a:p>
      </dgm:t>
    </dgm:pt>
    <dgm:pt modelId="{6D26ED8E-9CCB-4595-9781-A0AF9E0CCC2E}" type="pres">
      <dgm:prSet presAssocID="{303F5AFF-ECB7-4FC2-9D32-8A7B5A587122}" presName="childText" presStyleLbl="bgAcc1" presStyleIdx="5" presStyleCnt="8" custScaleX="166882" custScaleY="162622" custLinFactY="-200000" custLinFactNeighborX="-135" custLinFactNeighborY="-2920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61611" custLinFactNeighborX="-10289" custLinFactNeighborY="-8359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F2952CD7-6E5D-4DE4-B421-647424726B75}" type="pres">
      <dgm:prSet presAssocID="{24111960-8B24-40B3-8715-47ACE0C22E9D}" presName="Name13" presStyleLbl="parChTrans1D2" presStyleIdx="6" presStyleCnt="8"/>
      <dgm:spPr/>
      <dgm:t>
        <a:bodyPr/>
        <a:lstStyle/>
        <a:p>
          <a:endParaRPr lang="ru-RU"/>
        </a:p>
      </dgm:t>
    </dgm:pt>
    <dgm:pt modelId="{F4ACE12F-FB4D-4ED5-92CA-DE94043AE6AD}" type="pres">
      <dgm:prSet presAssocID="{3509DCC1-B846-4E03-A311-3E007EB44235}" presName="childText" presStyleLbl="bgAcc1" presStyleIdx="6" presStyleCnt="8" custScaleX="122598" custScaleY="148803" custLinFactNeighborX="-17517" custLinFactNeighborY="-158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4C7B5-05F9-48C8-AC3A-05120E80E249}" type="pres">
      <dgm:prSet presAssocID="{6775EC2E-3657-4481-B63B-FEE3BD31F783}" presName="Name13" presStyleLbl="parChTrans1D2" presStyleIdx="7" presStyleCnt="8"/>
      <dgm:spPr/>
      <dgm:t>
        <a:bodyPr/>
        <a:lstStyle/>
        <a:p>
          <a:endParaRPr lang="en-US"/>
        </a:p>
      </dgm:t>
    </dgm:pt>
    <dgm:pt modelId="{7DAB64CD-5084-4494-B918-5D743D5A096E}" type="pres">
      <dgm:prSet presAssocID="{B5AF5DD0-703D-4BAA-961D-86E4B5CD1C0F}" presName="childText" presStyleLbl="bgAcc1" presStyleIdx="7" presStyleCnt="8" custScaleX="121162" custScaleY="233364" custLinFactNeighborX="-15320" custLinFactNeighborY="-163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836E13D-A53E-4841-AF3F-72C0B6C6CBE9}" type="presOf" srcId="{6A441CF2-6BDA-48B7-B55A-DB153BE939DF}" destId="{9E99D1D8-195B-4154-A5FE-388393934851}" srcOrd="0" destOrd="0" presId="urn:microsoft.com/office/officeart/2005/8/layout/hierarchy3"/>
    <dgm:cxn modelId="{19AC3BD3-F0E3-4018-966F-4916F691C829}" type="presOf" srcId="{B5AF5DD0-703D-4BAA-961D-86E4B5CD1C0F}" destId="{7DAB64CD-5084-4494-B918-5D743D5A096E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04D0661B-CD47-40FD-83F7-F0913C061DD8}" type="presOf" srcId="{6EDDC9A4-7743-45A1-A47F-DDC8AA334378}" destId="{8E010497-E5A8-4319-AFB0-5D34092ECD88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35E4E326-27B8-4CB8-A641-1A6E6522A4C8}" srcId="{6EDDC9A4-7743-45A1-A47F-DDC8AA334378}" destId="{6A441CF2-6BDA-48B7-B55A-DB153BE939DF}" srcOrd="1" destOrd="0" parTransId="{622CC8E2-88FF-4C44-BD5B-10819475D825}" sibTransId="{BAA9EE0C-8CDB-402D-B52D-ECFACF3881DA}"/>
    <dgm:cxn modelId="{A6122D2B-82AC-4455-AE59-F20DD344AB2A}" srcId="{0864151C-55A8-4402-A51E-35DDE1DCFDCF}" destId="{3A7C4259-2537-4292-9C12-A89C203ECC7E}" srcOrd="0" destOrd="0" parTransId="{45E4DDBF-0A63-473E-8A7F-D918B4F429CA}" sibTransId="{CE8BC0F5-2C86-4C10-B65A-698C5988F732}"/>
    <dgm:cxn modelId="{32F09314-C68A-4790-BA81-BF8AC14C48F6}" srcId="{E40EDAB5-D188-4812-A61A-95A9AC19C0AE}" destId="{B5AF5DD0-703D-4BAA-961D-86E4B5CD1C0F}" srcOrd="1" destOrd="0" parTransId="{6775EC2E-3657-4481-B63B-FEE3BD31F783}" sibTransId="{CC50FDAE-9A09-4375-B023-A9847645E092}"/>
    <dgm:cxn modelId="{D1EB412F-4721-486A-A31D-89B0B490E7ED}" type="presOf" srcId="{3509DCC1-B846-4E03-A311-3E007EB44235}" destId="{F4ACE12F-FB4D-4ED5-92CA-DE94043AE6AD}" srcOrd="0" destOrd="0" presId="urn:microsoft.com/office/officeart/2005/8/layout/hierarchy3"/>
    <dgm:cxn modelId="{2ECCCCD5-663D-4C7D-BB2C-0B8F391D9EEC}" type="presOf" srcId="{45E4DDBF-0A63-473E-8A7F-D918B4F429CA}" destId="{423D9470-EAC6-4E3F-BA86-799736D6E88A}" srcOrd="0" destOrd="0" presId="urn:microsoft.com/office/officeart/2005/8/layout/hierarchy3"/>
    <dgm:cxn modelId="{355C895B-BCAC-4AD7-A12F-511E36E524D1}" type="presOf" srcId="{24111960-8B24-40B3-8715-47ACE0C22E9D}" destId="{F2952CD7-6E5D-4DE4-B421-647424726B75}" srcOrd="0" destOrd="0" presId="urn:microsoft.com/office/officeart/2005/8/layout/hierarchy3"/>
    <dgm:cxn modelId="{68557F82-B98F-4DFC-A0A3-244F2D0C3140}" type="presOf" srcId="{6775EC2E-3657-4481-B63B-FEE3BD31F783}" destId="{6304C7B5-05F9-48C8-AC3A-05120E80E249}" srcOrd="0" destOrd="0" presId="urn:microsoft.com/office/officeart/2005/8/layout/hierarchy3"/>
    <dgm:cxn modelId="{C6DF6A50-2592-4E26-9A60-F3E38382D940}" type="presOf" srcId="{00B8BF37-4591-41FF-83E5-C9F5BA563396}" destId="{E195C8EA-ABFB-46AC-B1F5-7B7B6ED79835}" srcOrd="0" destOrd="0" presId="urn:microsoft.com/office/officeart/2005/8/layout/hierarchy3"/>
    <dgm:cxn modelId="{0CE098BD-40AF-4D04-9705-78199FBB1280}" type="presOf" srcId="{303F5AFF-ECB7-4FC2-9D32-8A7B5A587122}" destId="{6D26ED8E-9CCB-4595-9781-A0AF9E0CCC2E}" srcOrd="0" destOrd="0" presId="urn:microsoft.com/office/officeart/2005/8/layout/hierarchy3"/>
    <dgm:cxn modelId="{FF4E31F1-551E-4D7E-9BFD-1D7B47836CAB}" srcId="{E40EDAB5-D188-4812-A61A-95A9AC19C0AE}" destId="{3509DCC1-B846-4E03-A311-3E007EB44235}" srcOrd="0" destOrd="0" parTransId="{24111960-8B24-40B3-8715-47ACE0C22E9D}" sibTransId="{1D2971D6-6885-4812-984A-EFEB149B0CC0}"/>
    <dgm:cxn modelId="{DD652C04-F0EB-464D-98B6-695A1B062E9F}" type="presOf" srcId="{6EDDC9A4-7743-45A1-A47F-DDC8AA334378}" destId="{1A83EF98-3231-40EA-B1D6-7E43DBA651A6}" srcOrd="0" destOrd="0" presId="urn:microsoft.com/office/officeart/2005/8/layout/hierarchy3"/>
    <dgm:cxn modelId="{D8367451-CD04-4F9D-B821-01882B50DA94}" type="presOf" srcId="{ACDCBBAF-48F5-4427-983C-209DC4DF9AA7}" destId="{ADC6EA1D-C832-4F9A-8B04-9C4B576DF0D8}" srcOrd="0" destOrd="0" presId="urn:microsoft.com/office/officeart/2005/8/layout/hierarchy3"/>
    <dgm:cxn modelId="{76DE79A3-E6B7-4063-87A0-12DEE1C08B12}" type="presOf" srcId="{3A7C4259-2537-4292-9C12-A89C203ECC7E}" destId="{5F688C8B-D09B-4062-8E9D-A0A2CAF28D9B}" srcOrd="0" destOrd="0" presId="urn:microsoft.com/office/officeart/2005/8/layout/hierarchy3"/>
    <dgm:cxn modelId="{FD371386-133E-4F6E-9602-5B1F13F3555B}" type="presOf" srcId="{D0F3CCD6-9413-42AD-AE48-0BE3FC72830A}" destId="{934F8C64-EA97-4C0F-8892-ABF906E6ACBF}" srcOrd="0" destOrd="0" presId="urn:microsoft.com/office/officeart/2005/8/layout/hierarchy3"/>
    <dgm:cxn modelId="{0E589E66-42EC-41C3-9D17-3247FD238F3B}" type="presOf" srcId="{E40EDAB5-D188-4812-A61A-95A9AC19C0AE}" destId="{FA81A31F-68B4-47C4-B547-823393526F80}" srcOrd="1" destOrd="0" presId="urn:microsoft.com/office/officeart/2005/8/layout/hierarchy3"/>
    <dgm:cxn modelId="{ADF23E30-9240-42CB-BAB6-D527EFCF5781}" type="presOf" srcId="{0864151C-55A8-4402-A51E-35DDE1DCFDCF}" destId="{F5A8D68E-1317-4112-8179-3D951CA9F398}" srcOrd="1" destOrd="0" presId="urn:microsoft.com/office/officeart/2005/8/layout/hierarchy3"/>
    <dgm:cxn modelId="{D915A5F9-3216-4D8B-83ED-E2A0E2B3F409}" type="presOf" srcId="{AF2C8C0F-097D-4DC9-9C67-E8D19F634135}" destId="{B388476D-662D-499E-86FF-075E40B9B116}" srcOrd="0" destOrd="0" presId="urn:microsoft.com/office/officeart/2005/8/layout/hierarchy3"/>
    <dgm:cxn modelId="{4DEA5053-DD8C-4DFF-8D03-77A5B7D6ABA2}" type="presOf" srcId="{622CC8E2-88FF-4C44-BD5B-10819475D825}" destId="{F612F7B4-93BA-4AC5-B3E6-41D74834CB2F}" srcOrd="0" destOrd="0" presId="urn:microsoft.com/office/officeart/2005/8/layout/hierarchy3"/>
    <dgm:cxn modelId="{A384A972-73F6-4CD4-B6B1-42F727405CA6}" srcId="{6EDDC9A4-7743-45A1-A47F-DDC8AA334378}" destId="{638CEA14-DE0C-4075-8697-0F1AC013DA3D}" srcOrd="2" destOrd="0" parTransId="{712A7311-3212-4999-A5B3-CB4FDD13830D}" sibTransId="{4DE79AE9-10A4-4313-AB1A-5DB6FA20649C}"/>
    <dgm:cxn modelId="{C073BB8F-ADAA-4FA8-B4FE-0DAB011C0C95}" type="presOf" srcId="{E40EDAB5-D188-4812-A61A-95A9AC19C0AE}" destId="{A52CC481-1E94-45D5-998C-116D7F06F43C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2589A0DC-8C45-4373-9F03-3F047C59A3ED}" type="presOf" srcId="{15E9E96A-4614-41C8-9E6E-E3FD9AA9C2D9}" destId="{DD4B25DA-1B35-4359-9EBD-444B5EF9F5EE}" srcOrd="0" destOrd="0" presId="urn:microsoft.com/office/officeart/2005/8/layout/hierarchy3"/>
    <dgm:cxn modelId="{67D5560C-1A4C-429A-B88E-A4A725C17113}" srcId="{0864151C-55A8-4402-A51E-35DDE1DCFDCF}" destId="{303F5AFF-ECB7-4FC2-9D32-8A7B5A587122}" srcOrd="1" destOrd="0" parTransId="{15E9E96A-4614-41C8-9E6E-E3FD9AA9C2D9}" sibTransId="{AA795E42-31B5-453D-B805-6DD767A52DE2}"/>
    <dgm:cxn modelId="{43282446-7316-4BA7-8CD2-570D36D0D06B}" type="presOf" srcId="{712A7311-3212-4999-A5B3-CB4FDD13830D}" destId="{D51DC493-208A-45B5-BB9B-786AD1152866}" srcOrd="0" destOrd="0" presId="urn:microsoft.com/office/officeart/2005/8/layout/hierarchy3"/>
    <dgm:cxn modelId="{C5727607-3918-4306-9806-7DFD3D7ADFAA}" type="presOf" srcId="{FEABC0E6-7B70-44F3-B8B5-8EBCD8C6550A}" destId="{FB6A285C-5183-4322-9201-942A845FA662}" srcOrd="0" destOrd="0" presId="urn:microsoft.com/office/officeart/2005/8/layout/hierarchy3"/>
    <dgm:cxn modelId="{5795BD31-A53C-4F63-A177-8DE28746C1C9}" type="presOf" srcId="{0864151C-55A8-4402-A51E-35DDE1DCFDCF}" destId="{CCF1B5AD-441C-4182-AB14-F5EBF8654620}" srcOrd="0" destOrd="0" presId="urn:microsoft.com/office/officeart/2005/8/layout/hierarchy3"/>
    <dgm:cxn modelId="{EA2DEC76-8718-47A8-8405-29D90C43B436}" srcId="{6EDDC9A4-7743-45A1-A47F-DDC8AA334378}" destId="{ACDCBBAF-48F5-4427-983C-209DC4DF9AA7}" srcOrd="3" destOrd="0" parTransId="{00B8BF37-4591-41FF-83E5-C9F5BA563396}" sibTransId="{CDE314AC-6FA9-4F3F-B7CC-067EB6F5F577}"/>
    <dgm:cxn modelId="{82EEE274-103F-4A46-9BD1-CC0D7DD67D1B}" type="presOf" srcId="{638CEA14-DE0C-4075-8697-0F1AC013DA3D}" destId="{CA253465-503E-4D3F-BA99-0227A2BB6B45}" srcOrd="0" destOrd="0" presId="urn:microsoft.com/office/officeart/2005/8/layout/hierarchy3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266ED074-BD0B-4472-95DC-0945B177B96E}" type="presParOf" srcId="{B388476D-662D-499E-86FF-075E40B9B116}" destId="{4CCE11F2-9671-4C6B-9F76-2C10D78361EF}" srcOrd="0" destOrd="0" presId="urn:microsoft.com/office/officeart/2005/8/layout/hierarchy3"/>
    <dgm:cxn modelId="{C999B4E6-A6A6-4F73-BFAA-DA71C81D58A6}" type="presParOf" srcId="{4CCE11F2-9671-4C6B-9F76-2C10D78361EF}" destId="{C557614C-F630-4D5F-BE22-AB9FC945D279}" srcOrd="0" destOrd="0" presId="urn:microsoft.com/office/officeart/2005/8/layout/hierarchy3"/>
    <dgm:cxn modelId="{E990F9D2-1B45-4372-BD1B-4739E9EC30E6}" type="presParOf" srcId="{C557614C-F630-4D5F-BE22-AB9FC945D279}" destId="{1A83EF98-3231-40EA-B1D6-7E43DBA651A6}" srcOrd="0" destOrd="0" presId="urn:microsoft.com/office/officeart/2005/8/layout/hierarchy3"/>
    <dgm:cxn modelId="{C9C22304-6A40-44FF-B694-878C70A9265C}" type="presParOf" srcId="{C557614C-F630-4D5F-BE22-AB9FC945D279}" destId="{8E010497-E5A8-4319-AFB0-5D34092ECD88}" srcOrd="1" destOrd="0" presId="urn:microsoft.com/office/officeart/2005/8/layout/hierarchy3"/>
    <dgm:cxn modelId="{40D38932-4B7C-4466-AE42-EEB58E09B28B}" type="presParOf" srcId="{4CCE11F2-9671-4C6B-9F76-2C10D78361EF}" destId="{2F8125D7-8EE8-4988-87E0-9DDFA76BED4A}" srcOrd="1" destOrd="0" presId="urn:microsoft.com/office/officeart/2005/8/layout/hierarchy3"/>
    <dgm:cxn modelId="{906E8F0C-1FAF-4B77-9BDE-0E372F9174F8}" type="presParOf" srcId="{2F8125D7-8EE8-4988-87E0-9DDFA76BED4A}" destId="{934F8C64-EA97-4C0F-8892-ABF906E6ACBF}" srcOrd="0" destOrd="0" presId="urn:microsoft.com/office/officeart/2005/8/layout/hierarchy3"/>
    <dgm:cxn modelId="{14A3105A-C0C0-4751-B630-2E1DDDECB0E6}" type="presParOf" srcId="{2F8125D7-8EE8-4988-87E0-9DDFA76BED4A}" destId="{FB6A285C-5183-4322-9201-942A845FA662}" srcOrd="1" destOrd="0" presId="urn:microsoft.com/office/officeart/2005/8/layout/hierarchy3"/>
    <dgm:cxn modelId="{15A674BD-BFD4-4738-BF3A-4D51493E70AC}" type="presParOf" srcId="{2F8125D7-8EE8-4988-87E0-9DDFA76BED4A}" destId="{F612F7B4-93BA-4AC5-B3E6-41D74834CB2F}" srcOrd="2" destOrd="0" presId="urn:microsoft.com/office/officeart/2005/8/layout/hierarchy3"/>
    <dgm:cxn modelId="{361177CF-C7CB-440F-85F8-981D77B0E3A5}" type="presParOf" srcId="{2F8125D7-8EE8-4988-87E0-9DDFA76BED4A}" destId="{9E99D1D8-195B-4154-A5FE-388393934851}" srcOrd="3" destOrd="0" presId="urn:microsoft.com/office/officeart/2005/8/layout/hierarchy3"/>
    <dgm:cxn modelId="{DC02890B-A3DF-4EBA-A411-FE4B3777A7FD}" type="presParOf" srcId="{2F8125D7-8EE8-4988-87E0-9DDFA76BED4A}" destId="{D51DC493-208A-45B5-BB9B-786AD1152866}" srcOrd="4" destOrd="0" presId="urn:microsoft.com/office/officeart/2005/8/layout/hierarchy3"/>
    <dgm:cxn modelId="{B98295D2-41ED-4CE8-BE1A-2A9E3059E89D}" type="presParOf" srcId="{2F8125D7-8EE8-4988-87E0-9DDFA76BED4A}" destId="{CA253465-503E-4D3F-BA99-0227A2BB6B45}" srcOrd="5" destOrd="0" presId="urn:microsoft.com/office/officeart/2005/8/layout/hierarchy3"/>
    <dgm:cxn modelId="{D1FB3440-3F3A-4ECC-9595-148CEED86EF3}" type="presParOf" srcId="{2F8125D7-8EE8-4988-87E0-9DDFA76BED4A}" destId="{E195C8EA-ABFB-46AC-B1F5-7B7B6ED79835}" srcOrd="6" destOrd="0" presId="urn:microsoft.com/office/officeart/2005/8/layout/hierarchy3"/>
    <dgm:cxn modelId="{5508D4FE-C215-4CC6-BA6B-A02632BCD3E2}" type="presParOf" srcId="{2F8125D7-8EE8-4988-87E0-9DDFA76BED4A}" destId="{ADC6EA1D-C832-4F9A-8B04-9C4B576DF0D8}" srcOrd="7" destOrd="0" presId="urn:microsoft.com/office/officeart/2005/8/layout/hierarchy3"/>
    <dgm:cxn modelId="{79D438A1-A767-4CF9-A7D3-22B9773C115A}" type="presParOf" srcId="{B388476D-662D-499E-86FF-075E40B9B116}" destId="{2FB5DE3C-867A-44B8-89CD-BAF599600FD9}" srcOrd="1" destOrd="0" presId="urn:microsoft.com/office/officeart/2005/8/layout/hierarchy3"/>
    <dgm:cxn modelId="{443B083D-EE00-4479-BD68-15CDD826354C}" type="presParOf" srcId="{2FB5DE3C-867A-44B8-89CD-BAF599600FD9}" destId="{9DE9E381-FFCB-4D13-B9AA-C091B657A585}" srcOrd="0" destOrd="0" presId="urn:microsoft.com/office/officeart/2005/8/layout/hierarchy3"/>
    <dgm:cxn modelId="{34ABBEF8-7441-4CDC-B396-449D5D548537}" type="presParOf" srcId="{9DE9E381-FFCB-4D13-B9AA-C091B657A585}" destId="{CCF1B5AD-441C-4182-AB14-F5EBF8654620}" srcOrd="0" destOrd="0" presId="urn:microsoft.com/office/officeart/2005/8/layout/hierarchy3"/>
    <dgm:cxn modelId="{1F8FF154-A9FF-41B3-A2CA-EABE8BEC9407}" type="presParOf" srcId="{9DE9E381-FFCB-4D13-B9AA-C091B657A585}" destId="{F5A8D68E-1317-4112-8179-3D951CA9F398}" srcOrd="1" destOrd="0" presId="urn:microsoft.com/office/officeart/2005/8/layout/hierarchy3"/>
    <dgm:cxn modelId="{7EE51BF7-1748-44AE-9ABB-7E932A4C9119}" type="presParOf" srcId="{2FB5DE3C-867A-44B8-89CD-BAF599600FD9}" destId="{25491ECF-4A66-42F1-8AA3-00082B855958}" srcOrd="1" destOrd="0" presId="urn:microsoft.com/office/officeart/2005/8/layout/hierarchy3"/>
    <dgm:cxn modelId="{BB25469A-400B-4768-9EE7-E48F4710C5A2}" type="presParOf" srcId="{25491ECF-4A66-42F1-8AA3-00082B855958}" destId="{423D9470-EAC6-4E3F-BA86-799736D6E88A}" srcOrd="0" destOrd="0" presId="urn:microsoft.com/office/officeart/2005/8/layout/hierarchy3"/>
    <dgm:cxn modelId="{560296D7-86E0-452E-8588-77040E8D41A8}" type="presParOf" srcId="{25491ECF-4A66-42F1-8AA3-00082B855958}" destId="{5F688C8B-D09B-4062-8E9D-A0A2CAF28D9B}" srcOrd="1" destOrd="0" presId="urn:microsoft.com/office/officeart/2005/8/layout/hierarchy3"/>
    <dgm:cxn modelId="{92F5A60A-0819-4C3A-98E2-06AE92758F42}" type="presParOf" srcId="{25491ECF-4A66-42F1-8AA3-00082B855958}" destId="{DD4B25DA-1B35-4359-9EBD-444B5EF9F5EE}" srcOrd="2" destOrd="0" presId="urn:microsoft.com/office/officeart/2005/8/layout/hierarchy3"/>
    <dgm:cxn modelId="{EDD937AD-9181-471E-BEE4-D7ADF532F0A7}" type="presParOf" srcId="{25491ECF-4A66-42F1-8AA3-00082B855958}" destId="{6D26ED8E-9CCB-4595-9781-A0AF9E0CCC2E}" srcOrd="3" destOrd="0" presId="urn:microsoft.com/office/officeart/2005/8/layout/hierarchy3"/>
    <dgm:cxn modelId="{ADF1BF77-938E-4613-8998-62584E0E4F12}" type="presParOf" srcId="{B388476D-662D-499E-86FF-075E40B9B116}" destId="{B5F88AEE-451A-4C5A-8D98-001CB6888185}" srcOrd="2" destOrd="0" presId="urn:microsoft.com/office/officeart/2005/8/layout/hierarchy3"/>
    <dgm:cxn modelId="{204862ED-5348-42C9-9E91-00A01690E72D}" type="presParOf" srcId="{B5F88AEE-451A-4C5A-8D98-001CB6888185}" destId="{CE3720F1-9340-4685-87FD-D50F37CC033B}" srcOrd="0" destOrd="0" presId="urn:microsoft.com/office/officeart/2005/8/layout/hierarchy3"/>
    <dgm:cxn modelId="{C121C26D-6D33-4B47-915C-E9E4BE3CEAA4}" type="presParOf" srcId="{CE3720F1-9340-4685-87FD-D50F37CC033B}" destId="{A52CC481-1E94-45D5-998C-116D7F06F43C}" srcOrd="0" destOrd="0" presId="urn:microsoft.com/office/officeart/2005/8/layout/hierarchy3"/>
    <dgm:cxn modelId="{5BA17D83-283C-4315-8612-A0D0FCFCA6A8}" type="presParOf" srcId="{CE3720F1-9340-4685-87FD-D50F37CC033B}" destId="{FA81A31F-68B4-47C4-B547-823393526F80}" srcOrd="1" destOrd="0" presId="urn:microsoft.com/office/officeart/2005/8/layout/hierarchy3"/>
    <dgm:cxn modelId="{9A0AAB33-B466-4D3E-A8F8-B856E3118029}" type="presParOf" srcId="{B5F88AEE-451A-4C5A-8D98-001CB6888185}" destId="{13D5A3C6-CE80-425E-9D29-FCD90E15EBB7}" srcOrd="1" destOrd="0" presId="urn:microsoft.com/office/officeart/2005/8/layout/hierarchy3"/>
    <dgm:cxn modelId="{33EF7353-2521-4EE1-9EC3-1EF7411ADB5A}" type="presParOf" srcId="{13D5A3C6-CE80-425E-9D29-FCD90E15EBB7}" destId="{F2952CD7-6E5D-4DE4-B421-647424726B75}" srcOrd="0" destOrd="0" presId="urn:microsoft.com/office/officeart/2005/8/layout/hierarchy3"/>
    <dgm:cxn modelId="{D365085D-264C-4140-B5B6-667C5BBC28B7}" type="presParOf" srcId="{13D5A3C6-CE80-425E-9D29-FCD90E15EBB7}" destId="{F4ACE12F-FB4D-4ED5-92CA-DE94043AE6AD}" srcOrd="1" destOrd="0" presId="urn:microsoft.com/office/officeart/2005/8/layout/hierarchy3"/>
    <dgm:cxn modelId="{A0142560-1944-41FE-BBCA-D9FAA2E42985}" type="presParOf" srcId="{13D5A3C6-CE80-425E-9D29-FCD90E15EBB7}" destId="{6304C7B5-05F9-48C8-AC3A-05120E80E249}" srcOrd="2" destOrd="0" presId="urn:microsoft.com/office/officeart/2005/8/layout/hierarchy3"/>
    <dgm:cxn modelId="{B45D7DBB-03BE-49D7-A9AA-16F59D8525E1}" type="presParOf" srcId="{13D5A3C6-CE80-425E-9D29-FCD90E15EBB7}" destId="{7DAB64CD-5084-4494-B918-5D743D5A096E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875" y="0"/>
          <a:ext cx="1372679" cy="41778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ფაქტობრივი გარემოებები</a:t>
          </a:r>
          <a:endParaRPr lang="en-US" sz="1100" b="1" kern="1200">
            <a:latin typeface="Sylfaen" pitchFamily="18" charset="0"/>
          </a:endParaRPr>
        </a:p>
      </dsp:txBody>
      <dsp:txXfrm>
        <a:off x="13111" y="12236"/>
        <a:ext cx="1348207" cy="393309"/>
      </dsp:txXfrm>
    </dsp:sp>
    <dsp:sp modelId="{934F8C64-EA97-4C0F-8892-ABF906E6ACBF}">
      <dsp:nvSpPr>
        <dsp:cNvPr id="0" name=""/>
        <dsp:cNvSpPr/>
      </dsp:nvSpPr>
      <dsp:spPr>
        <a:xfrm>
          <a:off x="92422" y="417781"/>
          <a:ext cx="91440" cy="1488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8388"/>
              </a:lnTo>
              <a:lnTo>
                <a:pt x="132272" y="14883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224695" y="594931"/>
          <a:ext cx="1670023" cy="26224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დღგ-ის გადამხდელმა სამშენებლო კომპანიამ დამკვეთთან გააფორმა კონტრაქტი სამშენებლო-სამონტაჟო სამუშაოების შესრულებაზე</a:t>
          </a:r>
          <a:r>
            <a:rPr lang="en-US" sz="1100" b="0" kern="1200">
              <a:latin typeface="Sylfaen" pitchFamily="18" charset="0"/>
            </a:rPr>
            <a:t>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კონტრაქტი არ ითვალისწინებს დამკვეთისათვის მომსახურების ეტაპობრივად მიწოდებას (მიღება-ჩაბარებას</a:t>
          </a:r>
          <a:r>
            <a:rPr lang="ka-GE" sz="1000" b="0" kern="1200">
              <a:latin typeface="Sylfaen" pitchFamily="18" charset="0"/>
            </a:rPr>
            <a:t>)</a:t>
          </a:r>
          <a:endParaRPr lang="en-US" sz="1000" b="1" kern="1200">
            <a:latin typeface="Sylfaen" pitchFamily="18" charset="0"/>
          </a:endParaRPr>
        </a:p>
      </dsp:txBody>
      <dsp:txXfrm>
        <a:off x="273608" y="643844"/>
        <a:ext cx="1572197" cy="2524649"/>
      </dsp:txXfrm>
    </dsp:sp>
    <dsp:sp modelId="{F612F7B4-93BA-4AC5-B3E6-41D74834CB2F}">
      <dsp:nvSpPr>
        <dsp:cNvPr id="0" name=""/>
        <dsp:cNvSpPr/>
      </dsp:nvSpPr>
      <dsp:spPr>
        <a:xfrm>
          <a:off x="138142" y="417781"/>
          <a:ext cx="129501" cy="3598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8789"/>
              </a:lnTo>
              <a:lnTo>
                <a:pt x="129501" y="35987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9D1D8-195B-4154-A5FE-388393934851}">
      <dsp:nvSpPr>
        <dsp:cNvPr id="0" name=""/>
        <dsp:cNvSpPr/>
      </dsp:nvSpPr>
      <dsp:spPr>
        <a:xfrm>
          <a:off x="267644" y="3418244"/>
          <a:ext cx="1719088" cy="1196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I </a:t>
          </a:r>
          <a:r>
            <a:rPr lang="ka-GE" sz="1100" b="1" kern="1200">
              <a:latin typeface="Sylfaen" pitchFamily="18" charset="0"/>
            </a:rPr>
            <a:t>ვარიანტი:</a:t>
          </a:r>
          <a:endParaRPr lang="en-US" sz="1100" b="1" kern="1200">
            <a:latin typeface="Sylfae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პირმა სამუშაოების წარმოება დაიწყო</a:t>
          </a:r>
          <a:r>
            <a:rPr lang="en-US" sz="1100" b="0" kern="1200">
              <a:latin typeface="Sylfaen" pitchFamily="18" charset="0"/>
            </a:rPr>
            <a:t> 2010 </a:t>
          </a:r>
          <a:r>
            <a:rPr lang="ka-GE" sz="1100" b="0" kern="1200">
              <a:latin typeface="Sylfaen" pitchFamily="18" charset="0"/>
            </a:rPr>
            <a:t>წელს და დაასრულა 2012 წლის სექტემბრის თვეში</a:t>
          </a:r>
          <a:endParaRPr lang="en-US" sz="1100" b="0" kern="1200">
            <a:latin typeface="Sylfaen" pitchFamily="18" charset="0"/>
          </a:endParaRPr>
        </a:p>
      </dsp:txBody>
      <dsp:txXfrm>
        <a:off x="302693" y="3453293"/>
        <a:ext cx="1648990" cy="1126555"/>
      </dsp:txXfrm>
    </dsp:sp>
    <dsp:sp modelId="{D51DC493-208A-45B5-BB9B-786AD1152866}">
      <dsp:nvSpPr>
        <dsp:cNvPr id="0" name=""/>
        <dsp:cNvSpPr/>
      </dsp:nvSpPr>
      <dsp:spPr>
        <a:xfrm>
          <a:off x="138142" y="417781"/>
          <a:ext cx="129501" cy="4972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2720"/>
              </a:lnTo>
              <a:lnTo>
                <a:pt x="129501" y="4972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53465-503E-4D3F-BA99-0227A2BB6B45}">
      <dsp:nvSpPr>
        <dsp:cNvPr id="0" name=""/>
        <dsp:cNvSpPr/>
      </dsp:nvSpPr>
      <dsp:spPr>
        <a:xfrm>
          <a:off x="267644" y="4792996"/>
          <a:ext cx="1759686" cy="1195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Sylfaen" pitchFamily="18" charset="0"/>
            </a:rPr>
            <a:t>II </a:t>
          </a:r>
          <a:r>
            <a:rPr lang="ka-GE" sz="1100" b="1" kern="1200">
              <a:latin typeface="Sylfaen" pitchFamily="18" charset="0"/>
            </a:rPr>
            <a:t>ვარიანტი</a:t>
          </a:r>
          <a:r>
            <a:rPr lang="en-US" sz="1100" b="1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პირმა სამუშაოების წარმოება დაიწყო </a:t>
          </a:r>
          <a:r>
            <a:rPr lang="en-US" sz="1100" b="0" kern="1200">
              <a:latin typeface="Sylfaen" pitchFamily="18" charset="0"/>
            </a:rPr>
            <a:t>2011 წ</a:t>
          </a:r>
          <a:r>
            <a:rPr lang="ka-GE" sz="1100" b="0" kern="1200">
              <a:latin typeface="Sylfaen" pitchFamily="18" charset="0"/>
            </a:rPr>
            <a:t>ელს და დაასრულა 2012 წლის სექტემბრის თვეში</a:t>
          </a:r>
          <a:endParaRPr lang="en-US" sz="1100" b="0" kern="1200">
            <a:latin typeface="Sylfaen" pitchFamily="18" charset="0"/>
          </a:endParaRPr>
        </a:p>
      </dsp:txBody>
      <dsp:txXfrm>
        <a:off x="302645" y="4827997"/>
        <a:ext cx="1689684" cy="1125011"/>
      </dsp:txXfrm>
    </dsp:sp>
    <dsp:sp modelId="{E195C8EA-ABFB-46AC-B1F5-7B7B6ED79835}">
      <dsp:nvSpPr>
        <dsp:cNvPr id="0" name=""/>
        <dsp:cNvSpPr/>
      </dsp:nvSpPr>
      <dsp:spPr>
        <a:xfrm>
          <a:off x="138142" y="417781"/>
          <a:ext cx="129501" cy="6349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49974"/>
              </a:lnTo>
              <a:lnTo>
                <a:pt x="129501" y="6349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6EA1D-C832-4F9A-8B04-9C4B576DF0D8}">
      <dsp:nvSpPr>
        <dsp:cNvPr id="0" name=""/>
        <dsp:cNvSpPr/>
      </dsp:nvSpPr>
      <dsp:spPr>
        <a:xfrm>
          <a:off x="267644" y="6201042"/>
          <a:ext cx="1751505" cy="1133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solidFill>
                <a:sysClr val="windowText" lastClr="000000"/>
              </a:solidFill>
              <a:latin typeface="Sylfaen" pitchFamily="18" charset="0"/>
            </a:rPr>
            <a:t>ორივე ვარიანტში: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solidFill>
                <a:sysClr val="windowText" lastClr="000000"/>
              </a:solidFill>
              <a:latin typeface="Sylfaen" pitchFamily="18" charset="0"/>
            </a:rPr>
            <a:t>პირმა მომსახურება</a:t>
          </a:r>
          <a:r>
            <a:rPr lang="en-US" sz="1100" b="0" kern="1200">
              <a:solidFill>
                <a:sysClr val="windowText" lastClr="000000"/>
              </a:solidFill>
              <a:latin typeface="Sylfaen" pitchFamily="18" charset="0"/>
            </a:rPr>
            <a:t> </a:t>
          </a:r>
          <a:r>
            <a:rPr lang="ka-GE" sz="1100" b="0" kern="1200">
              <a:solidFill>
                <a:sysClr val="windowText" lastClr="000000"/>
              </a:solidFill>
              <a:latin typeface="Sylfaen" pitchFamily="18" charset="0"/>
            </a:rPr>
            <a:t>(სამუშაოები)</a:t>
          </a:r>
          <a:r>
            <a:rPr lang="en-US" sz="1100" b="0" kern="1200">
              <a:solidFill>
                <a:sysClr val="windowText" lastClr="000000"/>
              </a:solidFill>
              <a:latin typeface="Sylfaen" pitchFamily="18" charset="0"/>
            </a:rPr>
            <a:t> დ</a:t>
          </a:r>
          <a:r>
            <a:rPr lang="ka-GE" sz="1100" b="0" kern="1200">
              <a:solidFill>
                <a:sysClr val="windowText" lastClr="000000"/>
              </a:solidFill>
              <a:latin typeface="Sylfaen" pitchFamily="18" charset="0"/>
            </a:rPr>
            <a:t>ღგ-ით დაბეგრა მისი მიწოდებისას  -</a:t>
          </a:r>
          <a:r>
            <a:rPr lang="en-US" sz="1100" b="0" kern="1200">
              <a:solidFill>
                <a:sysClr val="windowText" lastClr="000000"/>
              </a:solidFill>
              <a:latin typeface="Sylfaen" pitchFamily="18" charset="0"/>
            </a:rPr>
            <a:t> 2</a:t>
          </a:r>
          <a:r>
            <a:rPr lang="ka-GE" sz="1100" b="0" kern="1200">
              <a:solidFill>
                <a:sysClr val="windowText" lastClr="000000"/>
              </a:solidFill>
              <a:latin typeface="Sylfaen" pitchFamily="18" charset="0"/>
            </a:rPr>
            <a:t>012 წლის სექტემბერში</a:t>
          </a:r>
          <a:endParaRPr lang="en-US" sz="1100" b="0" kern="1200">
            <a:solidFill>
              <a:sysClr val="windowText" lastClr="000000"/>
            </a:solidFill>
            <a:latin typeface="Sylfaen" pitchFamily="18" charset="0"/>
          </a:endParaRPr>
        </a:p>
      </dsp:txBody>
      <dsp:txXfrm>
        <a:off x="300841" y="6234239"/>
        <a:ext cx="1685111" cy="1067033"/>
      </dsp:txXfrm>
    </dsp:sp>
    <dsp:sp modelId="{CCF1B5AD-441C-4182-AB14-F5EBF8654620}">
      <dsp:nvSpPr>
        <dsp:cNvPr id="0" name=""/>
        <dsp:cNvSpPr/>
      </dsp:nvSpPr>
      <dsp:spPr>
        <a:xfrm>
          <a:off x="2022076" y="5036"/>
          <a:ext cx="1846088" cy="44086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შეფასება</a:t>
          </a:r>
          <a:endParaRPr lang="en-US" sz="1100" b="1" kern="1200">
            <a:latin typeface="Sylfaen" pitchFamily="18" charset="0"/>
          </a:endParaRPr>
        </a:p>
      </dsp:txBody>
      <dsp:txXfrm>
        <a:off x="2034988" y="17948"/>
        <a:ext cx="1820264" cy="415039"/>
      </dsp:txXfrm>
    </dsp:sp>
    <dsp:sp modelId="{423D9470-EAC6-4E3F-BA86-799736D6E88A}">
      <dsp:nvSpPr>
        <dsp:cNvPr id="0" name=""/>
        <dsp:cNvSpPr/>
      </dsp:nvSpPr>
      <dsp:spPr>
        <a:xfrm>
          <a:off x="2206685" y="445900"/>
          <a:ext cx="156051" cy="3071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1396"/>
              </a:lnTo>
              <a:lnTo>
                <a:pt x="156051" y="30713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88C8B-D09B-4062-8E9D-A0A2CAF28D9B}">
      <dsp:nvSpPr>
        <dsp:cNvPr id="0" name=""/>
        <dsp:cNvSpPr/>
      </dsp:nvSpPr>
      <dsp:spPr>
        <a:xfrm>
          <a:off x="2362736" y="1986052"/>
          <a:ext cx="1946821" cy="30624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a-GE" sz="1000" b="0" kern="1200">
            <a:latin typeface="Sylfae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ორივე </a:t>
          </a:r>
          <a:r>
            <a:rPr lang="en-US" sz="1100" b="1" kern="1200">
              <a:latin typeface="Sylfaen" pitchFamily="18" charset="0"/>
            </a:rPr>
            <a:t> </a:t>
          </a:r>
          <a:r>
            <a:rPr lang="ka-GE" sz="1100" b="1" kern="1200">
              <a:latin typeface="Sylfaen" pitchFamily="18" charset="0"/>
            </a:rPr>
            <a:t>ვარიანტში:</a:t>
          </a:r>
          <a:endParaRPr lang="en-US" sz="1100" b="1" kern="1200">
            <a:latin typeface="Sylfae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ylfaen" pitchFamily="18" charset="0"/>
            </a:rPr>
            <a:t>პ</a:t>
          </a:r>
          <a:r>
            <a:rPr lang="ka-GE" sz="1100" b="0" kern="1200">
              <a:latin typeface="Sylfaen" pitchFamily="18" charset="0"/>
            </a:rPr>
            <a:t>ირი ვალდებული იყო 2011 წელს დღგ-ით დასაბეგრი ოპერაციის თანხა განესაზღვრა</a:t>
          </a:r>
          <a:r>
            <a:rPr lang="en-US" sz="1100" b="0" kern="1200">
              <a:latin typeface="Sylfaen" pitchFamily="18" charset="0"/>
            </a:rPr>
            <a:t> </a:t>
          </a:r>
          <a:r>
            <a:rPr lang="ka-GE" sz="1100" b="0" kern="1200">
              <a:latin typeface="Sylfaen" pitchFamily="18" charset="0"/>
            </a:rPr>
            <a:t>ამ წელში გაწეული ხარჯების </a:t>
          </a:r>
          <a:r>
            <a:rPr lang="en-US" sz="1100" b="0" kern="1200">
              <a:latin typeface="Sylfaen" pitchFamily="18" charset="0"/>
            </a:rPr>
            <a:t>შ</a:t>
          </a:r>
          <a:r>
            <a:rPr lang="ka-GE" sz="1100" b="0" kern="1200">
              <a:latin typeface="Sylfaen" pitchFamily="18" charset="0"/>
            </a:rPr>
            <a:t>ეპირისპირებით კონტრაქტით გათვალისწინებულ ერთობლივ ხარჯებთან და დღგ-ით დაებეგრა</a:t>
          </a:r>
          <a:r>
            <a:rPr lang="en-US" sz="1100" b="0" kern="1200">
              <a:latin typeface="Sylfaen" pitchFamily="18" charset="0"/>
            </a:rPr>
            <a:t> 2011 </a:t>
          </a:r>
          <a:r>
            <a:rPr lang="ka-GE" sz="1100" b="0" kern="1200">
              <a:latin typeface="Sylfaen" pitchFamily="18" charset="0"/>
            </a:rPr>
            <a:t>წლის დეკემბრის თვეში (სსკ-ის მუხლი 161 (6))</a:t>
          </a:r>
          <a:r>
            <a:rPr lang="en-US" sz="1100" b="0" kern="1200">
              <a:latin typeface="Sylfaen" pitchFamily="18" charset="0"/>
            </a:rPr>
            <a:t>, </a:t>
          </a:r>
          <a:r>
            <a:rPr lang="ka-GE" sz="1100" b="0" kern="1200">
              <a:latin typeface="Sylfaen" pitchFamily="18" charset="0"/>
            </a:rPr>
            <a:t>ხოლო მიწოდების საკომპენსაციო თანხის დარჩენილი ნაწილი - 2012 წლის სექტემბრის თვეში</a:t>
          </a:r>
          <a:endParaRPr lang="en-US" sz="1100" b="0" kern="1200">
            <a:latin typeface="Sylfae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kern="1200">
            <a:solidFill>
              <a:sysClr val="windowText" lastClr="000000"/>
            </a:solidFill>
            <a:latin typeface="Sylfaen" pitchFamily="18" charset="0"/>
          </a:endParaRPr>
        </a:p>
      </dsp:txBody>
      <dsp:txXfrm>
        <a:off x="2419756" y="2043072"/>
        <a:ext cx="1832781" cy="2948448"/>
      </dsp:txXfrm>
    </dsp:sp>
    <dsp:sp modelId="{DD4B25DA-1B35-4359-9EBD-444B5EF9F5EE}">
      <dsp:nvSpPr>
        <dsp:cNvPr id="0" name=""/>
        <dsp:cNvSpPr/>
      </dsp:nvSpPr>
      <dsp:spPr>
        <a:xfrm>
          <a:off x="2206685" y="445900"/>
          <a:ext cx="172282" cy="741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1665"/>
              </a:lnTo>
              <a:lnTo>
                <a:pt x="172282" y="7416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6ED8E-9CCB-4595-9781-A0AF9E0CCC2E}">
      <dsp:nvSpPr>
        <dsp:cNvPr id="0" name=""/>
        <dsp:cNvSpPr/>
      </dsp:nvSpPr>
      <dsp:spPr>
        <a:xfrm>
          <a:off x="2378967" y="629495"/>
          <a:ext cx="1832603" cy="11161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სსკ-ის მე-8 მუხლის მე-10 ნაწილის მიხედვით, მოცემული კონტრაქტი წარმოადგენს გრძელვადიან კონტრაქტს</a:t>
          </a:r>
          <a:endParaRPr lang="ru-RU" sz="1100" b="0" kern="1200">
            <a:latin typeface="Sylfaen" pitchFamily="18" charset="0"/>
          </a:endParaRPr>
        </a:p>
      </dsp:txBody>
      <dsp:txXfrm>
        <a:off x="2411658" y="662186"/>
        <a:ext cx="1767221" cy="1050757"/>
      </dsp:txXfrm>
    </dsp:sp>
    <dsp:sp modelId="{A52CC481-1E94-45D5-998C-116D7F06F43C}">
      <dsp:nvSpPr>
        <dsp:cNvPr id="0" name=""/>
        <dsp:cNvSpPr/>
      </dsp:nvSpPr>
      <dsp:spPr>
        <a:xfrm>
          <a:off x="4254670" y="0"/>
          <a:ext cx="1372679" cy="42286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1" kern="1200">
              <a:latin typeface="Sylfaen" pitchFamily="18" charset="0"/>
            </a:rPr>
            <a:t>ღონისძიებები</a:t>
          </a:r>
          <a:endParaRPr lang="en-US" sz="1100" b="1" kern="1200">
            <a:latin typeface="Sylfaen" pitchFamily="18" charset="0"/>
          </a:endParaRPr>
        </a:p>
      </dsp:txBody>
      <dsp:txXfrm>
        <a:off x="4267055" y="12385"/>
        <a:ext cx="1347909" cy="398090"/>
      </dsp:txXfrm>
    </dsp:sp>
    <dsp:sp modelId="{F2952CD7-6E5D-4DE4-B421-647424726B75}">
      <dsp:nvSpPr>
        <dsp:cNvPr id="0" name=""/>
        <dsp:cNvSpPr/>
      </dsp:nvSpPr>
      <dsp:spPr>
        <a:xfrm>
          <a:off x="4346217" y="422860"/>
          <a:ext cx="91440" cy="7336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33665"/>
              </a:lnTo>
              <a:lnTo>
                <a:pt x="131861" y="7336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CE12F-FB4D-4ED5-92CA-DE94043AE6AD}">
      <dsp:nvSpPr>
        <dsp:cNvPr id="0" name=""/>
        <dsp:cNvSpPr/>
      </dsp:nvSpPr>
      <dsp:spPr>
        <a:xfrm>
          <a:off x="4478079" y="645878"/>
          <a:ext cx="1346301" cy="10212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a-GE" sz="1000" b="0" kern="1200">
            <a:latin typeface="Sylfae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ylfaen" pitchFamily="18" charset="0"/>
            </a:rPr>
            <a:t>ო</a:t>
          </a:r>
          <a:r>
            <a:rPr lang="ka-GE" sz="1100" b="0" kern="1200">
              <a:latin typeface="Sylfaen" pitchFamily="18" charset="0"/>
            </a:rPr>
            <a:t>რივე ვარიანტში 2011 წელს პირს დაერიცხება კუთვნილი  დღგ</a:t>
          </a:r>
          <a:endParaRPr lang="en-US" sz="1100" b="0" kern="1200">
            <a:latin typeface="Sylfae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>
            <a:latin typeface="Sylfaen" pitchFamily="18" charset="0"/>
          </a:endParaRPr>
        </a:p>
      </dsp:txBody>
      <dsp:txXfrm>
        <a:off x="4507992" y="675791"/>
        <a:ext cx="1286475" cy="961467"/>
      </dsp:txXfrm>
    </dsp:sp>
    <dsp:sp modelId="{6304C7B5-05F9-48C8-AC3A-05120E80E249}">
      <dsp:nvSpPr>
        <dsp:cNvPr id="0" name=""/>
        <dsp:cNvSpPr/>
      </dsp:nvSpPr>
      <dsp:spPr>
        <a:xfrm>
          <a:off x="4391937" y="422860"/>
          <a:ext cx="110267" cy="2213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3745"/>
              </a:lnTo>
              <a:lnTo>
                <a:pt x="110267" y="22137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B64CD-5084-4494-B918-5D743D5A096E}">
      <dsp:nvSpPr>
        <dsp:cNvPr id="0" name=""/>
        <dsp:cNvSpPr/>
      </dsp:nvSpPr>
      <dsp:spPr>
        <a:xfrm>
          <a:off x="4502205" y="1835771"/>
          <a:ext cx="1330532" cy="16016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Sylfaen" pitchFamily="18" charset="0"/>
            </a:rPr>
            <a:t>დ</a:t>
          </a:r>
          <a:r>
            <a:rPr lang="ka-GE" sz="1100" b="0" kern="1200">
              <a:latin typeface="Sylfaen" pitchFamily="18" charset="0"/>
            </a:rPr>
            <a:t>ეკლარაციაში გადასახადის თანხის შემცირების შემთხვევაში პირი დაჯარიმდება სსკ-ის 275 (1)-ე მუხლით</a:t>
          </a:r>
          <a:endParaRPr lang="en-US" sz="1100" b="0" kern="1200">
            <a:latin typeface="Sylfaen" pitchFamily="18" charset="0"/>
          </a:endParaRPr>
        </a:p>
      </dsp:txBody>
      <dsp:txXfrm>
        <a:off x="4541175" y="1874741"/>
        <a:ext cx="1252592" cy="1523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Maia Pkhovelishvili</cp:lastModifiedBy>
  <cp:revision>8</cp:revision>
  <cp:lastPrinted>2012-02-13T14:22:00Z</cp:lastPrinted>
  <dcterms:created xsi:type="dcterms:W3CDTF">2013-09-18T16:26:00Z</dcterms:created>
  <dcterms:modified xsi:type="dcterms:W3CDTF">2013-09-19T14:26:00Z</dcterms:modified>
</cp:coreProperties>
</file>