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44" w:rsidRDefault="00862044" w:rsidP="00FC22DE">
      <w:pPr>
        <w:tabs>
          <w:tab w:val="left" w:pos="1100"/>
        </w:tabs>
        <w:rPr>
          <w:rFonts w:ascii="Sylfaen" w:hAnsi="Sylfaen"/>
          <w:lang w:val="ka-GE"/>
          <w14:glow w14:rad="63500">
            <w14:schemeClr w14:val="accent1">
              <w14:alpha w14:val="60000"/>
              <w14:satMod w14:val="175000"/>
            </w14:schemeClr>
          </w14:glow>
        </w:rPr>
      </w:pPr>
      <w:bookmarkStart w:id="0" w:name="_GoBack"/>
      <w:bookmarkEnd w:id="0"/>
    </w:p>
    <w:p w:rsidR="00862044" w:rsidRPr="00862044" w:rsidRDefault="00862044" w:rsidP="00862044">
      <w:pPr>
        <w:tabs>
          <w:tab w:val="left" w:pos="1100"/>
        </w:tabs>
        <w:jc w:val="center"/>
        <w:rPr>
          <w:rFonts w:ascii="Sylfaen" w:hAnsi="Sylfaen"/>
          <w:sz w:val="32"/>
          <w:lang w:val="ka-GE"/>
          <w14:glow w14:rad="63500">
            <w14:schemeClr w14:val="accent1">
              <w14:alpha w14:val="60000"/>
              <w14:satMod w14:val="175000"/>
            </w14:schemeClr>
          </w14:glow>
        </w:rPr>
      </w:pPr>
      <w:r w:rsidRPr="00862044">
        <w:rPr>
          <w:rFonts w:ascii="Sylfaen" w:hAnsi="Sylfaen"/>
          <w:sz w:val="32"/>
          <w:lang w:val="ka-GE"/>
          <w14:glow w14:rad="63500">
            <w14:schemeClr w14:val="accent1">
              <w14:alpha w14:val="60000"/>
              <w14:satMod w14:val="175000"/>
            </w14:schemeClr>
          </w14:glow>
        </w:rPr>
        <w:t>საინფორმაციო ბუკლეტი</w:t>
      </w:r>
    </w:p>
    <w:p w:rsidR="00862044" w:rsidRDefault="00862044" w:rsidP="003919CB">
      <w:pPr>
        <w:tabs>
          <w:tab w:val="left" w:pos="1100"/>
        </w:tabs>
        <w:jc w:val="center"/>
        <w:rPr>
          <w:rFonts w:ascii="Sylfaen" w:hAnsi="Sylfaen"/>
          <w:lang w:val="ka-GE"/>
          <w14:glow w14:rad="63500">
            <w14:schemeClr w14:val="accent1">
              <w14:alpha w14:val="60000"/>
              <w14:satMod w14:val="175000"/>
            </w14:schemeClr>
          </w14:glow>
        </w:rPr>
      </w:pPr>
    </w:p>
    <w:p w:rsidR="00862044" w:rsidRDefault="00862044" w:rsidP="003919CB">
      <w:pPr>
        <w:tabs>
          <w:tab w:val="left" w:pos="1100"/>
        </w:tabs>
        <w:jc w:val="center"/>
        <w:rPr>
          <w:rFonts w:ascii="Sylfaen" w:hAnsi="Sylfaen"/>
          <w:sz w:val="24"/>
          <w:lang w:val="ka-GE"/>
          <w14:glow w14:rad="63500">
            <w14:schemeClr w14:val="accent1">
              <w14:alpha w14:val="60000"/>
              <w14:satMod w14:val="175000"/>
            </w14:schemeClr>
          </w14:glow>
        </w:rPr>
      </w:pPr>
      <w:r>
        <w:rPr>
          <w:rFonts w:ascii="Sylfaen" w:hAnsi="Sylfaen"/>
          <w:noProof/>
        </w:rPr>
        <w:drawing>
          <wp:anchor distT="0" distB="0" distL="114300" distR="114300" simplePos="0" relativeHeight="251680768" behindDoc="1" locked="0" layoutInCell="1" allowOverlap="1" wp14:anchorId="637E0D8C" wp14:editId="75DAB050">
            <wp:simplePos x="0" y="0"/>
            <wp:positionH relativeFrom="column">
              <wp:posOffset>-690880</wp:posOffset>
            </wp:positionH>
            <wp:positionV relativeFrom="paragraph">
              <wp:posOffset>243840</wp:posOffset>
            </wp:positionV>
            <wp:extent cx="4303395" cy="2665095"/>
            <wp:effectExtent l="171450" t="171450" r="382905" b="363855"/>
            <wp:wrapTight wrapText="bothSides">
              <wp:wrapPolygon edited="0">
                <wp:start x="1052" y="-1390"/>
                <wp:lineTo x="-861" y="-1081"/>
                <wp:lineTo x="-861" y="22233"/>
                <wp:lineTo x="-191" y="23623"/>
                <wp:lineTo x="574" y="24395"/>
                <wp:lineTo x="21992" y="24395"/>
                <wp:lineTo x="22757" y="23623"/>
                <wp:lineTo x="23331" y="21307"/>
                <wp:lineTo x="23426" y="618"/>
                <wp:lineTo x="22088" y="-1081"/>
                <wp:lineTo x="21514" y="-1390"/>
                <wp:lineTo x="1052" y="-139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7369496.jpg"/>
                    <pic:cNvPicPr/>
                  </pic:nvPicPr>
                  <pic:blipFill rotWithShape="1">
                    <a:blip r:embed="rId5">
                      <a:extLst>
                        <a:ext uri="{28A0092B-C50C-407E-A947-70E740481C1C}">
                          <a14:useLocalDpi xmlns:a14="http://schemas.microsoft.com/office/drawing/2010/main" val="0"/>
                        </a:ext>
                      </a:extLst>
                    </a:blip>
                    <a:srcRect l="12650"/>
                    <a:stretch/>
                  </pic:blipFill>
                  <pic:spPr bwMode="auto">
                    <a:xfrm>
                      <a:off x="0" y="0"/>
                      <a:ext cx="4303395" cy="26650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2BF3" w:rsidRPr="00862044" w:rsidRDefault="00782BF3" w:rsidP="003919CB">
      <w:pPr>
        <w:tabs>
          <w:tab w:val="left" w:pos="1100"/>
        </w:tabs>
        <w:jc w:val="center"/>
        <w:rPr>
          <w:rFonts w:ascii="Sylfaen" w:hAnsi="Sylfaen"/>
          <w:sz w:val="24"/>
          <w:lang w:val="ka-GE"/>
          <w14:glow w14:rad="63500">
            <w14:schemeClr w14:val="accent1">
              <w14:alpha w14:val="60000"/>
              <w14:satMod w14:val="175000"/>
            </w14:schemeClr>
          </w14:glow>
        </w:rPr>
      </w:pPr>
      <w:r w:rsidRPr="00862044">
        <w:rPr>
          <w:rFonts w:ascii="Sylfaen" w:hAnsi="Sylfaen"/>
          <w:sz w:val="24"/>
          <w:lang w:val="ka-GE"/>
          <w14:glow w14:rad="63500">
            <w14:schemeClr w14:val="accent1">
              <w14:alpha w14:val="60000"/>
              <w14:satMod w14:val="175000"/>
            </w14:schemeClr>
          </w14:glow>
        </w:rPr>
        <w:t>საავტომობილო მიმოსვლის სასაზღვრო გამტარ პუნქტ</w:t>
      </w:r>
      <w:r w:rsidR="00663B04" w:rsidRPr="00862044">
        <w:rPr>
          <w:rFonts w:ascii="Sylfaen" w:hAnsi="Sylfaen"/>
          <w:sz w:val="24"/>
          <w:lang w:val="ka-GE"/>
          <w14:glow w14:rad="63500">
            <w14:schemeClr w14:val="accent1">
              <w14:alpha w14:val="60000"/>
              <w14:satMod w14:val="175000"/>
            </w14:schemeClr>
          </w14:glow>
        </w:rPr>
        <w:t xml:space="preserve">ებთან </w:t>
      </w:r>
      <w:r w:rsidRPr="00862044">
        <w:rPr>
          <w:rFonts w:ascii="Sylfaen" w:hAnsi="Sylfaen"/>
          <w:sz w:val="24"/>
          <w:lang w:val="ka-GE"/>
          <w14:glow w14:rad="63500">
            <w14:schemeClr w14:val="accent1">
              <w14:alpha w14:val="60000"/>
              <w14:satMod w14:val="175000"/>
            </w14:schemeClr>
          </w14:glow>
        </w:rPr>
        <w:t>(საბაჟო გამშვები პუნქტი – „სარფი“, „ყაზბეგი“, „წითელი ხიდი“, „ლაგოდეხი“)</w:t>
      </w:r>
      <w:r w:rsidR="00663B04" w:rsidRPr="00862044">
        <w:rPr>
          <w:rFonts w:ascii="Sylfaen" w:hAnsi="Sylfaen"/>
          <w:sz w:val="24"/>
          <w:lang w:val="ka-GE"/>
          <w14:glow w14:rad="63500">
            <w14:schemeClr w14:val="accent1">
              <w14:alpha w14:val="60000"/>
              <w14:satMod w14:val="175000"/>
            </w14:schemeClr>
          </w14:glow>
        </w:rPr>
        <w:t xml:space="preserve"> სატვირთო ავტომობილების რიგების მოწესრიგება</w:t>
      </w:r>
    </w:p>
    <w:p w:rsidR="009001D7" w:rsidRDefault="009001D7" w:rsidP="003919CB">
      <w:pPr>
        <w:tabs>
          <w:tab w:val="left" w:pos="1100"/>
        </w:tabs>
        <w:jc w:val="center"/>
        <w:rPr>
          <w:rFonts w:ascii="Sylfaen" w:hAnsi="Sylfaen"/>
          <w:lang w:val="ka-GE"/>
          <w14:glow w14:rad="63500">
            <w14:schemeClr w14:val="accent1">
              <w14:alpha w14:val="60000"/>
              <w14:satMod w14:val="175000"/>
            </w14:schemeClr>
          </w14:glow>
        </w:rPr>
      </w:pPr>
    </w:p>
    <w:p w:rsidR="009001D7" w:rsidRDefault="009001D7" w:rsidP="003919CB">
      <w:pPr>
        <w:tabs>
          <w:tab w:val="left" w:pos="1100"/>
        </w:tabs>
        <w:jc w:val="center"/>
        <w:rPr>
          <w:rFonts w:ascii="Sylfaen" w:hAnsi="Sylfaen"/>
          <w:lang w:val="ka-GE"/>
          <w14:glow w14:rad="63500">
            <w14:schemeClr w14:val="accent1">
              <w14:alpha w14:val="60000"/>
              <w14:satMod w14:val="175000"/>
            </w14:schemeClr>
          </w14:glow>
        </w:rPr>
      </w:pPr>
    </w:p>
    <w:p w:rsidR="009001D7" w:rsidRPr="00862044" w:rsidRDefault="00862044" w:rsidP="003919CB">
      <w:pPr>
        <w:tabs>
          <w:tab w:val="left" w:pos="1100"/>
        </w:tabs>
        <w:jc w:val="center"/>
        <w:rPr>
          <w:rFonts w:ascii="Sylfaen" w:hAnsi="Sylfaen"/>
          <w:sz w:val="28"/>
          <w:lang w:val="ka-GE"/>
          <w14:glow w14:rad="63500">
            <w14:schemeClr w14:val="accent1">
              <w14:alpha w14:val="60000"/>
              <w14:satMod w14:val="175000"/>
            </w14:schemeClr>
          </w14:glow>
        </w:rPr>
      </w:pPr>
      <w:r>
        <w:rPr>
          <w:rFonts w:ascii="Sylfaen" w:hAnsi="Sylfaen"/>
          <w:sz w:val="28"/>
          <w:lang w:val="ka-GE"/>
          <w14:glow w14:rad="63500">
            <w14:schemeClr w14:val="accent1">
              <w14:alpha w14:val="60000"/>
              <w14:satMod w14:val="175000"/>
            </w14:schemeClr>
          </w14:glow>
        </w:rPr>
        <w:t xml:space="preserve"> </w:t>
      </w:r>
    </w:p>
    <w:p w:rsidR="009001D7" w:rsidRDefault="00862044" w:rsidP="003919CB">
      <w:pPr>
        <w:tabs>
          <w:tab w:val="left" w:pos="1100"/>
        </w:tabs>
        <w:jc w:val="center"/>
        <w:rPr>
          <w:rFonts w:ascii="Sylfaen" w:hAnsi="Sylfaen"/>
          <w:lang w:val="ka-GE"/>
          <w14:glow w14:rad="63500">
            <w14:schemeClr w14:val="accent1">
              <w14:alpha w14:val="60000"/>
              <w14:satMod w14:val="175000"/>
            </w14:schemeClr>
          </w14:glow>
        </w:rPr>
      </w:pPr>
      <w:r w:rsidRPr="00862044">
        <w:rPr>
          <w:rFonts w:ascii="Sylfaen" w:hAnsi="Sylfaen"/>
          <w:sz w:val="24"/>
          <w:lang w:val="ka-GE"/>
          <w14:glow w14:rad="63500">
            <w14:schemeClr w14:val="accent1">
              <w14:alpha w14:val="60000"/>
              <w14:satMod w14:val="175000"/>
            </w14:schemeClr>
          </w14:glow>
        </w:rPr>
        <w:t>2018 წელი</w:t>
      </w:r>
    </w:p>
    <w:p w:rsidR="009001D7" w:rsidRDefault="009001D7" w:rsidP="003919CB">
      <w:pPr>
        <w:tabs>
          <w:tab w:val="left" w:pos="1100"/>
        </w:tabs>
        <w:jc w:val="center"/>
        <w:rPr>
          <w:rFonts w:ascii="Sylfaen" w:hAnsi="Sylfaen"/>
          <w:lang w:val="ka-GE"/>
          <w14:glow w14:rad="63500">
            <w14:schemeClr w14:val="accent1">
              <w14:alpha w14:val="60000"/>
              <w14:satMod w14:val="175000"/>
            </w14:schemeClr>
          </w14:glow>
        </w:rPr>
      </w:pPr>
      <w:r>
        <w:rPr>
          <w:rFonts w:ascii="Sylfaen" w:hAnsi="Sylfaen"/>
          <w:noProof/>
        </w:rPr>
        <mc:AlternateContent>
          <mc:Choice Requires="wps">
            <w:drawing>
              <wp:anchor distT="0" distB="0" distL="114300" distR="114300" simplePos="0" relativeHeight="251660288" behindDoc="0" locked="0" layoutInCell="1" allowOverlap="1" wp14:anchorId="1DB5BF21" wp14:editId="60722070">
                <wp:simplePos x="0" y="0"/>
                <wp:positionH relativeFrom="column">
                  <wp:posOffset>446405</wp:posOffset>
                </wp:positionH>
                <wp:positionV relativeFrom="paragraph">
                  <wp:posOffset>-577239</wp:posOffset>
                </wp:positionV>
                <wp:extent cx="5270400" cy="922680"/>
                <wp:effectExtent l="38100" t="38100" r="368935" b="315595"/>
                <wp:wrapNone/>
                <wp:docPr id="4" name="Down Arrow Callout 4"/>
                <wp:cNvGraphicFramePr/>
                <a:graphic xmlns:a="http://schemas.openxmlformats.org/drawingml/2006/main">
                  <a:graphicData uri="http://schemas.microsoft.com/office/word/2010/wordprocessingShape">
                    <wps:wsp>
                      <wps:cNvSpPr/>
                      <wps:spPr>
                        <a:xfrm>
                          <a:off x="0" y="0"/>
                          <a:ext cx="5270400" cy="922680"/>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0C6F0E" w:rsidRPr="000C6F0E" w:rsidRDefault="001F5BAB" w:rsidP="000C6F0E">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 xml:space="preserve">1. </w:t>
                            </w:r>
                            <w:r w:rsidR="001C7A73">
                              <w:rPr>
                                <w:rFonts w:ascii="Sylfaen" w:hAnsi="Sylfaen"/>
                                <w:b/>
                                <w:lang w:val="ka-GE"/>
                                <w14:glow w14:rad="63500">
                                  <w14:schemeClr w14:val="accent1">
                                    <w14:alpha w14:val="60000"/>
                                    <w14:satMod w14:val="175000"/>
                                  </w14:schemeClr>
                                </w14:glow>
                              </w:rPr>
                              <w:t>ავტოსადგომი</w:t>
                            </w:r>
                            <w:r w:rsidR="00861CF5">
                              <w:rPr>
                                <w:rFonts w:ascii="Sylfaen" w:hAnsi="Sylfaen"/>
                                <w:b/>
                                <w:lang w:val="ka-GE"/>
                                <w14:glow w14:rad="63500">
                                  <w14:schemeClr w14:val="accent1">
                                    <w14:alpha w14:val="60000"/>
                                    <w14:satMod w14:val="175000"/>
                                  </w14:schemeClr>
                                </w14:g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5BF2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left:0;text-align:left;margin-left:35.15pt;margin-top:-45.45pt;width:41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" adj="14035,9855,16200,10327" fillcolor="#548dd4 [1951]" stroked="f" strokeweight="2pt">
                <v:shadow on="t" color="black" opacity="19660f" offset="4.49014mm,4.49014mm"/>
                <v:textbox>
                  <w:txbxContent>
                    <w:p w:rsidR="000C6F0E" w:rsidRPr="000C6F0E" w:rsidRDefault="001F5BAB" w:rsidP="000C6F0E">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 xml:space="preserve">1. </w:t>
                      </w:r>
                      <w:r w:rsidR="001C7A73">
                        <w:rPr>
                          <w:rFonts w:ascii="Sylfaen" w:hAnsi="Sylfaen"/>
                          <w:b/>
                          <w:lang w:val="ka-GE"/>
                          <w14:glow w14:rad="63500">
                            <w14:schemeClr w14:val="accent1">
                              <w14:alpha w14:val="60000"/>
                              <w14:satMod w14:val="175000"/>
                            </w14:schemeClr>
                          </w14:glow>
                        </w:rPr>
                        <w:t>ავტოსადგომი</w:t>
                      </w:r>
                      <w:r w:rsidR="00861CF5">
                        <w:rPr>
                          <w:rFonts w:ascii="Sylfaen" w:hAnsi="Sylfaen"/>
                          <w:b/>
                          <w:lang w:val="ka-GE"/>
                          <w14:glow w14:rad="63500">
                            <w14:schemeClr w14:val="accent1">
                              <w14:alpha w14:val="60000"/>
                              <w14:satMod w14:val="175000"/>
                            </w14:schemeClr>
                          </w14:glow>
                        </w:rPr>
                        <w:t>:</w:t>
                      </w:r>
                    </w:p>
                  </w:txbxContent>
                </v:textbox>
              </v:shape>
            </w:pict>
          </mc:Fallback>
        </mc:AlternateContent>
      </w:r>
    </w:p>
    <w:p w:rsidR="003D556F" w:rsidRPr="00547832" w:rsidRDefault="003D556F" w:rsidP="00547832">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547832">
        <w:rPr>
          <w:rFonts w:ascii="Sylfaen" w:hAnsi="Sylfaen"/>
          <w:sz w:val="20"/>
          <w:lang w:val="ka-GE"/>
        </w:rPr>
        <w:t>საავტომობილო მიმოსვლის სასაზღვრო გამტარ პუნქტებში ავტოსატრანსპორტო საშუალებების აღრიცხვისა და კონტროლის შეუფერხებლად განხორციელების, ამავე პუნქტების გამტარუნარიანობის ხელშეწყობის მიზნით, საბაჟო გამშვებ პუნქტებთან: „სარფი“, „ყაზბეგი“, „წითელი ხიდი“ და „ლაგოდეხი“ განთავსებულია M2, M3, N2 და N3 კატეგორიის ავტოსატრანსპორტო საშუალებების ავტოსადგომები</w:t>
      </w:r>
      <w:r w:rsidR="000C27FB">
        <w:rPr>
          <w:rFonts w:ascii="Sylfaen" w:hAnsi="Sylfaen"/>
          <w:sz w:val="20"/>
          <w:lang w:val="ka-GE"/>
        </w:rPr>
        <w:t>;</w:t>
      </w:r>
    </w:p>
    <w:p w:rsidR="00933BEB" w:rsidRPr="00547832" w:rsidRDefault="003D556F" w:rsidP="00547832">
      <w:pPr>
        <w:pStyle w:val="ListParagraph"/>
        <w:numPr>
          <w:ilvl w:val="0"/>
          <w:numId w:val="1"/>
        </w:numPr>
        <w:tabs>
          <w:tab w:val="left" w:pos="567"/>
          <w:tab w:val="left" w:pos="851"/>
        </w:tabs>
        <w:spacing w:line="240" w:lineRule="auto"/>
        <w:ind w:left="0" w:firstLine="851"/>
        <w:jc w:val="both"/>
        <w:rPr>
          <w:rFonts w:ascii="Sylfaen" w:hAnsi="Sylfaen"/>
          <w:sz w:val="20"/>
          <w:lang w:val="ka-GE"/>
          <w14:glow w14:rad="63500">
            <w14:schemeClr w14:val="accent1">
              <w14:alpha w14:val="60000"/>
              <w14:satMod w14:val="175000"/>
            </w14:schemeClr>
          </w14:glow>
        </w:rPr>
      </w:pPr>
      <w:r w:rsidRPr="00547832">
        <w:rPr>
          <w:rFonts w:ascii="Sylfaen" w:hAnsi="Sylfaen"/>
          <w:sz w:val="20"/>
          <w:lang w:val="ka-GE"/>
        </w:rPr>
        <w:t>ავტოსადგომები მდებარეობს სასაზღვრო გამტარი პუნქტიდან არა უმეტეს 20 კმ-ის რადიუსში არსებულ ტერიტორიაზე და ჩართულია ავტოსატრანსპორტო საშუალებების რიგების მართვის ელექტრონულ სისტემაში.</w:t>
      </w:r>
    </w:p>
    <w:p w:rsidR="001E5935" w:rsidRDefault="001E5935" w:rsidP="001C7A73">
      <w:pPr>
        <w:tabs>
          <w:tab w:val="left" w:pos="567"/>
          <w:tab w:val="left" w:pos="851"/>
        </w:tabs>
        <w:jc w:val="both"/>
        <w:rPr>
          <w:rFonts w:ascii="Sylfaen" w:hAnsi="Sylfaen"/>
          <w:lang w:val="ka-GE"/>
        </w:rPr>
      </w:pPr>
      <w:r>
        <w:rPr>
          <w:rFonts w:ascii="Sylfaen" w:hAnsi="Sylfaen"/>
          <w:noProof/>
        </w:rPr>
        <mc:AlternateContent>
          <mc:Choice Requires="wps">
            <w:drawing>
              <wp:anchor distT="0" distB="0" distL="114300" distR="114300" simplePos="0" relativeHeight="251666432" behindDoc="0" locked="0" layoutInCell="1" allowOverlap="1" wp14:anchorId="7EA97D7F" wp14:editId="47407755">
                <wp:simplePos x="0" y="0"/>
                <wp:positionH relativeFrom="column">
                  <wp:posOffset>445770</wp:posOffset>
                </wp:positionH>
                <wp:positionV relativeFrom="paragraph">
                  <wp:posOffset>136154</wp:posOffset>
                </wp:positionV>
                <wp:extent cx="5270400" cy="922680"/>
                <wp:effectExtent l="38100" t="38100" r="368935" b="315595"/>
                <wp:wrapNone/>
                <wp:docPr id="7" name="Down Arrow Callout 7"/>
                <wp:cNvGraphicFramePr/>
                <a:graphic xmlns:a="http://schemas.openxmlformats.org/drawingml/2006/main">
                  <a:graphicData uri="http://schemas.microsoft.com/office/word/2010/wordprocessingShape">
                    <wps:wsp>
                      <wps:cNvSpPr/>
                      <wps:spPr>
                        <a:xfrm>
                          <a:off x="0" y="0"/>
                          <a:ext cx="5270400" cy="922680"/>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1E5935" w:rsidRPr="000C6F0E" w:rsidRDefault="001E5935" w:rsidP="001E5935">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2. სატრანსპორტო საშუალებების კატეგორიები</w:t>
                            </w:r>
                            <w:r w:rsidR="00861CF5">
                              <w:rPr>
                                <w:rFonts w:ascii="Sylfaen" w:hAnsi="Sylfaen"/>
                                <w:b/>
                                <w:lang w:val="ka-GE"/>
                                <w14:glow w14:rad="63500">
                                  <w14:schemeClr w14:val="accent1">
                                    <w14:alpha w14:val="60000"/>
                                    <w14:satMod w14:val="175000"/>
                                  </w14:schemeClr>
                                </w14:g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7D7F" id="Down Arrow Callout 7" o:spid="_x0000_s1027" type="#_x0000_t80" style="position:absolute;left:0;text-align:left;margin-left:35.1pt;margin-top:10.7pt;width:415pt;height:7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" adj="14035,9855,16200,10327" fillcolor="#548dd4 [1951]" stroked="f" strokeweight="2pt">
                <v:shadow on="t" color="black" opacity="19660f" offset="4.49014mm,4.49014mm"/>
                <v:textbox>
                  <w:txbxContent>
                    <w:p w:rsidR="001E5935" w:rsidRPr="000C6F0E" w:rsidRDefault="001E5935" w:rsidP="001E5935">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2. სატრანსპორტო საშუალებების კატეგორიები</w:t>
                      </w:r>
                      <w:r w:rsidR="00861CF5">
                        <w:rPr>
                          <w:rFonts w:ascii="Sylfaen" w:hAnsi="Sylfaen"/>
                          <w:b/>
                          <w:lang w:val="ka-GE"/>
                          <w14:glow w14:rad="63500">
                            <w14:schemeClr w14:val="accent1">
                              <w14:alpha w14:val="60000"/>
                              <w14:satMod w14:val="175000"/>
                            </w14:schemeClr>
                          </w14:glow>
                        </w:rPr>
                        <w:t>:</w:t>
                      </w:r>
                    </w:p>
                  </w:txbxContent>
                </v:textbox>
              </v:shape>
            </w:pict>
          </mc:Fallback>
        </mc:AlternateContent>
      </w:r>
    </w:p>
    <w:p w:rsidR="001E5935" w:rsidRDefault="001E5935" w:rsidP="001C7A73">
      <w:pPr>
        <w:tabs>
          <w:tab w:val="left" w:pos="567"/>
          <w:tab w:val="left" w:pos="851"/>
        </w:tabs>
        <w:jc w:val="both"/>
        <w:rPr>
          <w:rFonts w:ascii="Sylfaen" w:hAnsi="Sylfaen"/>
          <w:lang w:val="ka-GE"/>
        </w:rPr>
      </w:pPr>
    </w:p>
    <w:p w:rsidR="001E5935" w:rsidRDefault="001E5935" w:rsidP="001C7A73">
      <w:pPr>
        <w:tabs>
          <w:tab w:val="left" w:pos="567"/>
          <w:tab w:val="left" w:pos="851"/>
        </w:tabs>
        <w:jc w:val="both"/>
        <w:rPr>
          <w:rFonts w:ascii="Sylfaen" w:hAnsi="Sylfaen"/>
          <w:lang w:val="ka-GE"/>
        </w:rPr>
      </w:pPr>
    </w:p>
    <w:p w:rsidR="001C7A73" w:rsidRPr="00861CF5" w:rsidRDefault="001C7A73" w:rsidP="00547832">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b/>
          <w:sz w:val="20"/>
          <w:lang w:val="ka-GE"/>
          <w14:textOutline w14:w="9525" w14:cap="rnd" w14:cmpd="sng" w14:algn="ctr">
            <w14:solidFill>
              <w14:schemeClr w14:val="tx2">
                <w14:lumMod w14:val="75000"/>
              </w14:schemeClr>
            </w14:solidFill>
            <w14:prstDash w14:val="solid"/>
            <w14:bevel/>
          </w14:textOutline>
        </w:rPr>
        <w:t xml:space="preserve">N2 </w:t>
      </w:r>
      <w:r w:rsidRPr="00861CF5">
        <w:rPr>
          <w:rFonts w:ascii="Sylfaen" w:hAnsi="Sylfaen" w:cs="Sylfaen"/>
          <w:b/>
          <w:sz w:val="20"/>
          <w:lang w:val="ka-GE"/>
          <w14:textOutline w14:w="9525" w14:cap="rnd" w14:cmpd="sng" w14:algn="ctr">
            <w14:solidFill>
              <w14:schemeClr w14:val="tx2">
                <w14:lumMod w14:val="75000"/>
              </w14:schemeClr>
            </w14:solidFill>
            <w14:prstDash w14:val="solid"/>
            <w14:bevel/>
          </w14:textOutline>
        </w:rPr>
        <w:t>კატეგორიის</w:t>
      </w:r>
      <w:r w:rsidRPr="00861CF5">
        <w:rPr>
          <w:rFonts w:ascii="Sylfaen" w:hAnsi="Sylfaen"/>
          <w:b/>
          <w:sz w:val="20"/>
          <w:lang w:val="ka-GE"/>
          <w14:textOutline w14:w="9525" w14:cap="rnd" w14:cmpd="sng" w14:algn="ctr">
            <w14:solidFill>
              <w14:schemeClr w14:val="tx2">
                <w14:lumMod w14:val="75000"/>
              </w14:schemeClr>
            </w14:solidFill>
            <w14:prstDash w14:val="solid"/>
            <w14:bevel/>
          </w14:textOutline>
        </w:rPr>
        <w:t xml:space="preserve"> </w:t>
      </w:r>
      <w:r w:rsidRPr="00861CF5">
        <w:rPr>
          <w:rFonts w:ascii="Sylfaen" w:hAnsi="Sylfaen" w:cs="Sylfaen"/>
          <w:b/>
          <w:sz w:val="20"/>
          <w:lang w:val="ka-GE"/>
          <w14:textOutline w14:w="9525" w14:cap="rnd" w14:cmpd="sng" w14:algn="ctr">
            <w14:solidFill>
              <w14:schemeClr w14:val="tx2">
                <w14:lumMod w14:val="75000"/>
              </w14:schemeClr>
            </w14:solidFill>
            <w14:prstDash w14:val="solid"/>
            <w14:bevel/>
          </w14:textOutline>
        </w:rPr>
        <w:t>სატრანსპორტო</w:t>
      </w:r>
      <w:r w:rsidRPr="00861CF5">
        <w:rPr>
          <w:rFonts w:ascii="Sylfaen" w:hAnsi="Sylfaen"/>
          <w:b/>
          <w:sz w:val="20"/>
          <w:lang w:val="ka-GE"/>
          <w14:textOutline w14:w="9525" w14:cap="rnd" w14:cmpd="sng" w14:algn="ctr">
            <w14:solidFill>
              <w14:schemeClr w14:val="tx2">
                <w14:lumMod w14:val="75000"/>
              </w14:schemeClr>
            </w14:solidFill>
            <w14:prstDash w14:val="solid"/>
            <w14:bevel/>
          </w14:textOutline>
        </w:rPr>
        <w:t xml:space="preserve"> </w:t>
      </w:r>
      <w:r w:rsidRPr="00861CF5">
        <w:rPr>
          <w:rFonts w:ascii="Sylfaen" w:hAnsi="Sylfaen" w:cs="Sylfaen"/>
          <w:b/>
          <w:sz w:val="20"/>
          <w:lang w:val="ka-GE"/>
          <w14:textOutline w14:w="9525" w14:cap="rnd" w14:cmpd="sng" w14:algn="ctr">
            <w14:solidFill>
              <w14:schemeClr w14:val="tx2">
                <w14:lumMod w14:val="75000"/>
              </w14:schemeClr>
            </w14:solidFill>
            <w14:prstDash w14:val="solid"/>
            <w14:bevel/>
          </w14:textOutline>
        </w:rPr>
        <w:t>საშუალება</w:t>
      </w:r>
      <w:r w:rsidRPr="00861CF5">
        <w:rPr>
          <w:rFonts w:ascii="Sylfaen" w:hAnsi="Sylfaen"/>
          <w:sz w:val="20"/>
          <w:lang w:val="ka-GE"/>
          <w14:textOutline w14:w="9525" w14:cap="rnd" w14:cmpd="sng" w14:algn="ctr">
            <w14:solidFill>
              <w14:schemeClr w14:val="tx2">
                <w14:lumMod w14:val="75000"/>
              </w14:schemeClr>
            </w14:solidFill>
            <w14:prstDash w14:val="solid"/>
            <w14:bevel/>
          </w14:textOutline>
        </w:rPr>
        <w:t xml:space="preserve"> </w:t>
      </w:r>
      <w:r w:rsidRPr="00861CF5">
        <w:rPr>
          <w:rFonts w:ascii="Sylfaen" w:hAnsi="Sylfaen"/>
          <w:sz w:val="20"/>
          <w:lang w:val="ka-GE"/>
        </w:rPr>
        <w:t xml:space="preserve">– </w:t>
      </w:r>
      <w:r w:rsidRPr="00861CF5">
        <w:rPr>
          <w:rFonts w:ascii="Sylfaen" w:hAnsi="Sylfaen" w:cs="Sylfaen"/>
          <w:sz w:val="20"/>
          <w:lang w:val="ka-GE"/>
        </w:rPr>
        <w:t>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საშუალება</w:t>
      </w:r>
      <w:r w:rsidRPr="00861CF5">
        <w:rPr>
          <w:rFonts w:ascii="Sylfaen" w:hAnsi="Sylfaen"/>
          <w:sz w:val="20"/>
          <w:lang w:val="ka-GE"/>
        </w:rPr>
        <w:t xml:space="preserve">, </w:t>
      </w:r>
      <w:r w:rsidRPr="00861CF5">
        <w:rPr>
          <w:rFonts w:ascii="Sylfaen" w:hAnsi="Sylfaen" w:cs="Sylfaen"/>
          <w:sz w:val="20"/>
          <w:lang w:val="ka-GE"/>
        </w:rPr>
        <w:t>რომლის</w:t>
      </w:r>
      <w:r w:rsidRPr="00861CF5">
        <w:rPr>
          <w:rFonts w:ascii="Sylfaen" w:hAnsi="Sylfaen"/>
          <w:sz w:val="20"/>
          <w:lang w:val="ka-GE"/>
        </w:rPr>
        <w:t xml:space="preserve"> </w:t>
      </w:r>
      <w:r w:rsidRPr="00861CF5">
        <w:rPr>
          <w:rFonts w:ascii="Sylfaen" w:hAnsi="Sylfaen" w:cs="Sylfaen"/>
          <w:sz w:val="20"/>
          <w:lang w:val="ka-GE"/>
        </w:rPr>
        <w:t>სრული</w:t>
      </w:r>
      <w:r w:rsidRPr="00861CF5">
        <w:rPr>
          <w:rFonts w:ascii="Sylfaen" w:hAnsi="Sylfaen"/>
          <w:sz w:val="20"/>
          <w:lang w:val="ka-GE"/>
        </w:rPr>
        <w:t xml:space="preserve"> (</w:t>
      </w:r>
      <w:r w:rsidRPr="00861CF5">
        <w:rPr>
          <w:rFonts w:ascii="Sylfaen" w:hAnsi="Sylfaen" w:cs="Sylfaen"/>
          <w:sz w:val="20"/>
          <w:lang w:val="ka-GE"/>
        </w:rPr>
        <w:t>ნებადართული</w:t>
      </w:r>
      <w:r w:rsidRPr="00861CF5">
        <w:rPr>
          <w:rFonts w:ascii="Sylfaen" w:hAnsi="Sylfaen"/>
          <w:sz w:val="20"/>
          <w:lang w:val="ka-GE"/>
        </w:rPr>
        <w:t xml:space="preserve"> </w:t>
      </w:r>
      <w:r w:rsidRPr="00861CF5">
        <w:rPr>
          <w:rFonts w:ascii="Sylfaen" w:hAnsi="Sylfaen" w:cs="Sylfaen"/>
          <w:sz w:val="20"/>
          <w:lang w:val="ka-GE"/>
        </w:rPr>
        <w:t>მაქსიმა</w:t>
      </w:r>
      <w:r w:rsidRPr="00861CF5">
        <w:rPr>
          <w:rFonts w:ascii="Sylfaen" w:hAnsi="Sylfaen"/>
          <w:sz w:val="20"/>
          <w:lang w:val="ka-GE"/>
        </w:rPr>
        <w:t>­</w:t>
      </w:r>
      <w:r w:rsidRPr="00861CF5">
        <w:rPr>
          <w:rFonts w:ascii="Sylfaen" w:hAnsi="Sylfaen" w:cs="Sylfaen"/>
          <w:sz w:val="20"/>
          <w:lang w:val="ka-GE"/>
        </w:rPr>
        <w:t>ლური</w:t>
      </w:r>
      <w:r w:rsidRPr="00861CF5">
        <w:rPr>
          <w:rFonts w:ascii="Sylfaen" w:hAnsi="Sylfaen"/>
          <w:sz w:val="20"/>
          <w:lang w:val="ka-GE"/>
        </w:rPr>
        <w:t xml:space="preserve">) </w:t>
      </w:r>
      <w:r w:rsidRPr="00861CF5">
        <w:rPr>
          <w:rFonts w:ascii="Sylfaen" w:hAnsi="Sylfaen" w:cs="Sylfaen"/>
          <w:sz w:val="20"/>
          <w:lang w:val="ka-GE"/>
        </w:rPr>
        <w:t>მასა</w:t>
      </w:r>
      <w:r w:rsidRPr="00861CF5">
        <w:rPr>
          <w:rFonts w:ascii="Sylfaen" w:hAnsi="Sylfaen"/>
          <w:sz w:val="20"/>
          <w:lang w:val="ka-GE"/>
        </w:rPr>
        <w:t xml:space="preserve"> (</w:t>
      </w:r>
      <w:r w:rsidRPr="00861CF5">
        <w:rPr>
          <w:rFonts w:ascii="Sylfaen" w:hAnsi="Sylfaen" w:cs="Sylfaen"/>
          <w:sz w:val="20"/>
          <w:lang w:val="ka-GE"/>
        </w:rPr>
        <w:t>ტონა</w:t>
      </w:r>
      <w:r w:rsidRPr="00861CF5">
        <w:rPr>
          <w:rFonts w:ascii="Sylfaen" w:hAnsi="Sylfaen"/>
          <w:sz w:val="20"/>
          <w:lang w:val="ka-GE"/>
        </w:rPr>
        <w:t xml:space="preserve">)* </w:t>
      </w:r>
      <w:r w:rsidRPr="00861CF5">
        <w:rPr>
          <w:rFonts w:ascii="Sylfaen" w:hAnsi="Sylfaen" w:cs="Sylfaen"/>
          <w:sz w:val="20"/>
          <w:lang w:val="ka-GE"/>
        </w:rPr>
        <w:t>არის</w:t>
      </w:r>
      <w:r w:rsidRPr="00861CF5">
        <w:rPr>
          <w:rFonts w:ascii="Sylfaen" w:hAnsi="Sylfaen"/>
          <w:sz w:val="20"/>
          <w:lang w:val="ka-GE"/>
        </w:rPr>
        <w:t xml:space="preserve"> 3,5-</w:t>
      </w:r>
      <w:r w:rsidRPr="00861CF5">
        <w:rPr>
          <w:rFonts w:ascii="Sylfaen" w:hAnsi="Sylfaen" w:cs="Sylfaen"/>
          <w:sz w:val="20"/>
          <w:lang w:val="ka-GE"/>
        </w:rPr>
        <w:t>ზე</w:t>
      </w:r>
      <w:r w:rsidRPr="00861CF5">
        <w:rPr>
          <w:rFonts w:ascii="Sylfaen" w:hAnsi="Sylfaen"/>
          <w:sz w:val="20"/>
          <w:lang w:val="ka-GE"/>
        </w:rPr>
        <w:t xml:space="preserve"> </w:t>
      </w:r>
      <w:r w:rsidRPr="00861CF5">
        <w:rPr>
          <w:rFonts w:ascii="Sylfaen" w:hAnsi="Sylfaen" w:cs="Sylfaen"/>
          <w:sz w:val="20"/>
          <w:lang w:val="ka-GE"/>
        </w:rPr>
        <w:t>მეტი</w:t>
      </w:r>
      <w:r w:rsidRPr="00861CF5">
        <w:rPr>
          <w:rFonts w:ascii="Sylfaen" w:hAnsi="Sylfaen"/>
          <w:sz w:val="20"/>
          <w:lang w:val="ka-GE"/>
        </w:rPr>
        <w:t xml:space="preserve"> </w:t>
      </w:r>
      <w:r w:rsidRPr="00861CF5">
        <w:rPr>
          <w:rFonts w:ascii="Sylfaen" w:hAnsi="Sylfaen" w:cs="Sylfaen"/>
          <w:sz w:val="20"/>
          <w:lang w:val="ka-GE"/>
        </w:rPr>
        <w:t>და</w:t>
      </w:r>
      <w:r w:rsidRPr="00861CF5">
        <w:rPr>
          <w:rFonts w:ascii="Sylfaen" w:hAnsi="Sylfaen"/>
          <w:sz w:val="20"/>
          <w:lang w:val="ka-GE"/>
        </w:rPr>
        <w:t xml:space="preserve"> 12,0-</w:t>
      </w:r>
      <w:r w:rsidRPr="00861CF5">
        <w:rPr>
          <w:rFonts w:ascii="Sylfaen" w:hAnsi="Sylfaen" w:cs="Sylfaen"/>
          <w:sz w:val="20"/>
          <w:lang w:val="ka-GE"/>
        </w:rPr>
        <w:t>მდე</w:t>
      </w:r>
      <w:r w:rsidRPr="00861CF5">
        <w:rPr>
          <w:rFonts w:ascii="Sylfaen" w:hAnsi="Sylfaen"/>
          <w:sz w:val="20"/>
          <w:lang w:val="ka-GE"/>
        </w:rPr>
        <w:t xml:space="preserve"> ***</w:t>
      </w:r>
    </w:p>
    <w:p w:rsidR="001C7A73" w:rsidRPr="00861CF5" w:rsidRDefault="001C7A73" w:rsidP="00547832">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b/>
          <w:sz w:val="20"/>
          <w:lang w:val="ka-GE"/>
          <w14:textOutline w14:w="9525" w14:cap="rnd" w14:cmpd="sng" w14:algn="ctr">
            <w14:solidFill>
              <w14:schemeClr w14:val="tx2">
                <w14:lumMod w14:val="75000"/>
              </w14:schemeClr>
            </w14:solidFill>
            <w14:prstDash w14:val="solid"/>
            <w14:bevel/>
          </w14:textOutline>
        </w:rPr>
        <w:t>N3 კატეგორიის სატრანსპორტო საშუალება</w:t>
      </w:r>
      <w:r w:rsidRPr="00861CF5">
        <w:rPr>
          <w:rFonts w:ascii="Sylfaen" w:hAnsi="Sylfaen"/>
          <w:sz w:val="20"/>
          <w:lang w:val="ka-GE"/>
        </w:rPr>
        <w:t xml:space="preserve"> – </w:t>
      </w:r>
      <w:r w:rsidRPr="00861CF5">
        <w:rPr>
          <w:rFonts w:ascii="Sylfaen" w:hAnsi="Sylfaen" w:cs="Sylfaen"/>
          <w:sz w:val="20"/>
          <w:lang w:val="ka-GE"/>
        </w:rPr>
        <w:t>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საშუალება</w:t>
      </w:r>
      <w:r w:rsidRPr="00861CF5">
        <w:rPr>
          <w:rFonts w:ascii="Sylfaen" w:hAnsi="Sylfaen"/>
          <w:sz w:val="20"/>
          <w:lang w:val="ka-GE"/>
        </w:rPr>
        <w:t xml:space="preserve">, </w:t>
      </w:r>
      <w:r w:rsidRPr="00861CF5">
        <w:rPr>
          <w:rFonts w:ascii="Sylfaen" w:hAnsi="Sylfaen" w:cs="Sylfaen"/>
          <w:sz w:val="20"/>
          <w:lang w:val="ka-GE"/>
        </w:rPr>
        <w:t>რომლის</w:t>
      </w:r>
      <w:r w:rsidRPr="00861CF5">
        <w:rPr>
          <w:rFonts w:ascii="Sylfaen" w:hAnsi="Sylfaen"/>
          <w:sz w:val="20"/>
          <w:lang w:val="ka-GE"/>
        </w:rPr>
        <w:t xml:space="preserve"> </w:t>
      </w:r>
      <w:r w:rsidRPr="00861CF5">
        <w:rPr>
          <w:rFonts w:ascii="Sylfaen" w:hAnsi="Sylfaen" w:cs="Sylfaen"/>
          <w:sz w:val="20"/>
          <w:lang w:val="ka-GE"/>
        </w:rPr>
        <w:t>სრული</w:t>
      </w:r>
      <w:r w:rsidRPr="00861CF5">
        <w:rPr>
          <w:rFonts w:ascii="Sylfaen" w:hAnsi="Sylfaen"/>
          <w:sz w:val="20"/>
          <w:lang w:val="ka-GE"/>
        </w:rPr>
        <w:t xml:space="preserve"> (</w:t>
      </w:r>
      <w:r w:rsidRPr="00861CF5">
        <w:rPr>
          <w:rFonts w:ascii="Sylfaen" w:hAnsi="Sylfaen" w:cs="Sylfaen"/>
          <w:sz w:val="20"/>
          <w:lang w:val="ka-GE"/>
        </w:rPr>
        <w:t>ნებადართული</w:t>
      </w:r>
      <w:r w:rsidRPr="00861CF5">
        <w:rPr>
          <w:rFonts w:ascii="Sylfaen" w:hAnsi="Sylfaen"/>
          <w:sz w:val="20"/>
          <w:lang w:val="ka-GE"/>
        </w:rPr>
        <w:t xml:space="preserve"> </w:t>
      </w:r>
      <w:r w:rsidRPr="00861CF5">
        <w:rPr>
          <w:rFonts w:ascii="Sylfaen" w:hAnsi="Sylfaen" w:cs="Sylfaen"/>
          <w:sz w:val="20"/>
          <w:lang w:val="ka-GE"/>
        </w:rPr>
        <w:t>მაქსიმა</w:t>
      </w:r>
      <w:r w:rsidRPr="00861CF5">
        <w:rPr>
          <w:rFonts w:ascii="Sylfaen" w:hAnsi="Sylfaen"/>
          <w:sz w:val="20"/>
          <w:lang w:val="ka-GE"/>
        </w:rPr>
        <w:t>­</w:t>
      </w:r>
      <w:r w:rsidRPr="00861CF5">
        <w:rPr>
          <w:rFonts w:ascii="Sylfaen" w:hAnsi="Sylfaen" w:cs="Sylfaen"/>
          <w:sz w:val="20"/>
          <w:lang w:val="ka-GE"/>
        </w:rPr>
        <w:t>ლური</w:t>
      </w:r>
      <w:r w:rsidRPr="00861CF5">
        <w:rPr>
          <w:rFonts w:ascii="Sylfaen" w:hAnsi="Sylfaen"/>
          <w:sz w:val="20"/>
          <w:lang w:val="ka-GE"/>
        </w:rPr>
        <w:t xml:space="preserve">) </w:t>
      </w:r>
      <w:r w:rsidRPr="00861CF5">
        <w:rPr>
          <w:rFonts w:ascii="Sylfaen" w:hAnsi="Sylfaen" w:cs="Sylfaen"/>
          <w:sz w:val="20"/>
          <w:lang w:val="ka-GE"/>
        </w:rPr>
        <w:t>მასა</w:t>
      </w:r>
      <w:r w:rsidRPr="00861CF5">
        <w:rPr>
          <w:rFonts w:ascii="Sylfaen" w:hAnsi="Sylfaen"/>
          <w:sz w:val="20"/>
          <w:lang w:val="ka-GE"/>
        </w:rPr>
        <w:t xml:space="preserve"> (</w:t>
      </w:r>
      <w:r w:rsidRPr="00861CF5">
        <w:rPr>
          <w:rFonts w:ascii="Sylfaen" w:hAnsi="Sylfaen" w:cs="Sylfaen"/>
          <w:sz w:val="20"/>
          <w:lang w:val="ka-GE"/>
        </w:rPr>
        <w:t>ტონა</w:t>
      </w:r>
      <w:r w:rsidRPr="00861CF5">
        <w:rPr>
          <w:rFonts w:ascii="Sylfaen" w:hAnsi="Sylfaen"/>
          <w:sz w:val="20"/>
          <w:lang w:val="ka-GE"/>
        </w:rPr>
        <w:t xml:space="preserve">)* </w:t>
      </w:r>
      <w:r w:rsidRPr="00861CF5">
        <w:rPr>
          <w:rFonts w:ascii="Sylfaen" w:hAnsi="Sylfaen" w:cs="Sylfaen"/>
          <w:sz w:val="20"/>
          <w:lang w:val="ka-GE"/>
        </w:rPr>
        <w:t>არის</w:t>
      </w:r>
      <w:r w:rsidRPr="00861CF5">
        <w:rPr>
          <w:rFonts w:ascii="Sylfaen" w:hAnsi="Sylfaen"/>
          <w:sz w:val="20"/>
          <w:lang w:val="ka-GE"/>
        </w:rPr>
        <w:t xml:space="preserve"> 12-</w:t>
      </w:r>
      <w:r w:rsidRPr="00861CF5">
        <w:rPr>
          <w:rFonts w:ascii="Sylfaen" w:hAnsi="Sylfaen" w:cs="Sylfaen"/>
          <w:sz w:val="20"/>
          <w:lang w:val="ka-GE"/>
        </w:rPr>
        <w:t>ზე</w:t>
      </w:r>
      <w:r w:rsidRPr="00861CF5">
        <w:rPr>
          <w:rFonts w:ascii="Sylfaen" w:hAnsi="Sylfaen"/>
          <w:sz w:val="20"/>
          <w:lang w:val="ka-GE"/>
        </w:rPr>
        <w:t xml:space="preserve"> </w:t>
      </w:r>
      <w:r w:rsidRPr="00861CF5">
        <w:rPr>
          <w:rFonts w:ascii="Sylfaen" w:hAnsi="Sylfaen" w:cs="Sylfaen"/>
          <w:sz w:val="20"/>
          <w:lang w:val="ka-GE"/>
        </w:rPr>
        <w:t>მეტი</w:t>
      </w:r>
      <w:r w:rsidRPr="00861CF5">
        <w:rPr>
          <w:rFonts w:ascii="Sylfaen" w:hAnsi="Sylfaen"/>
          <w:sz w:val="20"/>
          <w:lang w:val="ka-GE"/>
        </w:rPr>
        <w:t xml:space="preserve"> ***</w:t>
      </w:r>
    </w:p>
    <w:p w:rsidR="00B714CC" w:rsidRPr="00861CF5" w:rsidRDefault="00B714CC" w:rsidP="00547832">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b/>
          <w:sz w:val="20"/>
          <w:lang w:val="ka-GE"/>
          <w14:textOutline w14:w="9525" w14:cap="rnd" w14:cmpd="sng" w14:algn="ctr">
            <w14:solidFill>
              <w14:schemeClr w14:val="tx2">
                <w14:lumMod w14:val="75000"/>
              </w14:schemeClr>
            </w14:solidFill>
            <w14:prstDash w14:val="solid"/>
            <w14:bevel/>
          </w14:textOutline>
        </w:rPr>
        <w:t>M2 კატეგორიის სატრანსპორტო საშუალება</w:t>
      </w:r>
      <w:r w:rsidRPr="00861CF5">
        <w:rPr>
          <w:rFonts w:ascii="Sylfaen" w:hAnsi="Sylfaen"/>
          <w:sz w:val="20"/>
          <w:lang w:val="ka-GE"/>
        </w:rPr>
        <w:t xml:space="preserve"> – </w:t>
      </w:r>
      <w:r w:rsidRPr="00861CF5">
        <w:rPr>
          <w:rFonts w:ascii="Sylfaen" w:hAnsi="Sylfaen" w:cs="Sylfaen"/>
          <w:sz w:val="20"/>
          <w:lang w:val="ka-GE"/>
        </w:rPr>
        <w:t>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საშუალება</w:t>
      </w:r>
      <w:r w:rsidRPr="00861CF5">
        <w:rPr>
          <w:rFonts w:ascii="Sylfaen" w:hAnsi="Sylfaen"/>
          <w:sz w:val="20"/>
          <w:lang w:val="ka-GE"/>
        </w:rPr>
        <w:t xml:space="preserve">, </w:t>
      </w:r>
      <w:r w:rsidRPr="00861CF5">
        <w:rPr>
          <w:rFonts w:ascii="Sylfaen" w:hAnsi="Sylfaen" w:cs="Sylfaen"/>
          <w:sz w:val="20"/>
          <w:lang w:val="ka-GE"/>
        </w:rPr>
        <w:t>რომლის</w:t>
      </w:r>
      <w:r w:rsidRPr="00861CF5">
        <w:rPr>
          <w:rFonts w:ascii="Sylfaen" w:hAnsi="Sylfaen"/>
          <w:sz w:val="20"/>
          <w:lang w:val="ka-GE"/>
        </w:rPr>
        <w:t xml:space="preserve"> </w:t>
      </w:r>
      <w:r w:rsidRPr="00861CF5">
        <w:rPr>
          <w:rFonts w:ascii="Sylfaen" w:hAnsi="Sylfaen" w:cs="Sylfaen"/>
          <w:sz w:val="20"/>
          <w:lang w:val="ka-GE"/>
        </w:rPr>
        <w:t>სრული</w:t>
      </w:r>
      <w:r w:rsidRPr="00861CF5">
        <w:rPr>
          <w:rFonts w:ascii="Sylfaen" w:hAnsi="Sylfaen"/>
          <w:sz w:val="20"/>
          <w:lang w:val="ka-GE"/>
        </w:rPr>
        <w:t xml:space="preserve"> (</w:t>
      </w:r>
      <w:r w:rsidRPr="00861CF5">
        <w:rPr>
          <w:rFonts w:ascii="Sylfaen" w:hAnsi="Sylfaen" w:cs="Sylfaen"/>
          <w:sz w:val="20"/>
          <w:lang w:val="ka-GE"/>
        </w:rPr>
        <w:t>ნებადართული</w:t>
      </w:r>
      <w:r w:rsidRPr="00861CF5">
        <w:rPr>
          <w:rFonts w:ascii="Sylfaen" w:hAnsi="Sylfaen"/>
          <w:sz w:val="20"/>
          <w:lang w:val="ka-GE"/>
        </w:rPr>
        <w:t xml:space="preserve"> </w:t>
      </w:r>
      <w:r w:rsidRPr="00861CF5">
        <w:rPr>
          <w:rFonts w:ascii="Sylfaen" w:hAnsi="Sylfaen" w:cs="Sylfaen"/>
          <w:sz w:val="20"/>
          <w:lang w:val="ka-GE"/>
        </w:rPr>
        <w:t>მაქსიმა</w:t>
      </w:r>
      <w:r w:rsidRPr="00861CF5">
        <w:rPr>
          <w:rFonts w:ascii="Sylfaen" w:hAnsi="Sylfaen"/>
          <w:sz w:val="20"/>
          <w:lang w:val="ka-GE"/>
        </w:rPr>
        <w:t>­</w:t>
      </w:r>
      <w:r w:rsidRPr="00861CF5">
        <w:rPr>
          <w:rFonts w:ascii="Sylfaen" w:hAnsi="Sylfaen" w:cs="Sylfaen"/>
          <w:sz w:val="20"/>
          <w:lang w:val="ka-GE"/>
        </w:rPr>
        <w:t>ლური</w:t>
      </w:r>
      <w:r w:rsidRPr="00861CF5">
        <w:rPr>
          <w:rFonts w:ascii="Sylfaen" w:hAnsi="Sylfaen"/>
          <w:sz w:val="20"/>
          <w:lang w:val="ka-GE"/>
        </w:rPr>
        <w:t xml:space="preserve">) </w:t>
      </w:r>
      <w:r w:rsidRPr="00861CF5">
        <w:rPr>
          <w:rFonts w:ascii="Sylfaen" w:hAnsi="Sylfaen" w:cs="Sylfaen"/>
          <w:sz w:val="20"/>
          <w:lang w:val="ka-GE"/>
        </w:rPr>
        <w:t>მასა</w:t>
      </w:r>
      <w:r w:rsidRPr="00861CF5">
        <w:rPr>
          <w:rFonts w:ascii="Sylfaen" w:hAnsi="Sylfaen"/>
          <w:sz w:val="20"/>
          <w:lang w:val="ka-GE"/>
        </w:rPr>
        <w:t xml:space="preserve"> (</w:t>
      </w:r>
      <w:r w:rsidRPr="00861CF5">
        <w:rPr>
          <w:rFonts w:ascii="Sylfaen" w:hAnsi="Sylfaen" w:cs="Sylfaen"/>
          <w:sz w:val="20"/>
          <w:lang w:val="ka-GE"/>
        </w:rPr>
        <w:t>ტონა</w:t>
      </w:r>
      <w:r w:rsidRPr="00861CF5">
        <w:rPr>
          <w:rFonts w:ascii="Sylfaen" w:hAnsi="Sylfaen"/>
          <w:sz w:val="20"/>
          <w:lang w:val="ka-GE"/>
        </w:rPr>
        <w:t xml:space="preserve">)* </w:t>
      </w:r>
      <w:r w:rsidRPr="00861CF5">
        <w:rPr>
          <w:rFonts w:ascii="Sylfaen" w:hAnsi="Sylfaen" w:cs="Sylfaen"/>
          <w:sz w:val="20"/>
          <w:lang w:val="ka-GE"/>
        </w:rPr>
        <w:t>არის</w:t>
      </w:r>
      <w:r w:rsidRPr="00861CF5">
        <w:rPr>
          <w:rFonts w:ascii="Sylfaen" w:hAnsi="Sylfaen"/>
          <w:sz w:val="20"/>
          <w:lang w:val="ka-GE"/>
        </w:rPr>
        <w:t xml:space="preserve"> </w:t>
      </w:r>
      <w:r w:rsidRPr="00861CF5">
        <w:rPr>
          <w:rFonts w:ascii="Sylfaen" w:hAnsi="Sylfaen" w:cs="Sylfaen"/>
          <w:sz w:val="20"/>
          <w:lang w:val="ka-GE"/>
        </w:rPr>
        <w:t>არაუმეტეს</w:t>
      </w:r>
      <w:r w:rsidRPr="00861CF5">
        <w:rPr>
          <w:rFonts w:ascii="Sylfaen" w:hAnsi="Sylfaen"/>
          <w:sz w:val="20"/>
          <w:lang w:val="ka-GE"/>
        </w:rPr>
        <w:t xml:space="preserve"> 5 ** – (8-</w:t>
      </w:r>
      <w:r w:rsidRPr="00861CF5">
        <w:rPr>
          <w:rFonts w:ascii="Sylfaen" w:hAnsi="Sylfaen" w:cs="Sylfaen"/>
          <w:sz w:val="20"/>
          <w:lang w:val="ka-GE"/>
        </w:rPr>
        <w:t>ზე</w:t>
      </w:r>
      <w:r w:rsidRPr="00861CF5">
        <w:rPr>
          <w:rFonts w:ascii="Sylfaen" w:hAnsi="Sylfaen"/>
          <w:sz w:val="20"/>
          <w:lang w:val="ka-GE"/>
        </w:rPr>
        <w:t xml:space="preserve"> </w:t>
      </w:r>
      <w:r w:rsidRPr="00861CF5">
        <w:rPr>
          <w:rFonts w:ascii="Sylfaen" w:hAnsi="Sylfaen" w:cs="Sylfaen"/>
          <w:sz w:val="20"/>
          <w:lang w:val="ka-GE"/>
        </w:rPr>
        <w:t>მეტი</w:t>
      </w:r>
      <w:r w:rsidRPr="00861CF5">
        <w:rPr>
          <w:rFonts w:ascii="Sylfaen" w:hAnsi="Sylfaen"/>
          <w:sz w:val="20"/>
          <w:lang w:val="ka-GE"/>
        </w:rPr>
        <w:t xml:space="preserve"> </w:t>
      </w:r>
      <w:r w:rsidRPr="00861CF5">
        <w:rPr>
          <w:rFonts w:ascii="Sylfaen" w:hAnsi="Sylfaen" w:cs="Sylfaen"/>
          <w:sz w:val="20"/>
          <w:lang w:val="ka-GE"/>
        </w:rPr>
        <w:t>დასაჯდომი</w:t>
      </w:r>
      <w:r w:rsidRPr="00861CF5">
        <w:rPr>
          <w:rFonts w:ascii="Sylfaen" w:hAnsi="Sylfaen"/>
          <w:sz w:val="20"/>
          <w:lang w:val="ka-GE"/>
        </w:rPr>
        <w:t xml:space="preserve"> </w:t>
      </w:r>
      <w:r w:rsidRPr="00861CF5">
        <w:rPr>
          <w:rFonts w:ascii="Sylfaen" w:hAnsi="Sylfaen" w:cs="Sylfaen"/>
          <w:sz w:val="20"/>
          <w:lang w:val="ka-GE"/>
        </w:rPr>
        <w:t>ადგილის</w:t>
      </w:r>
      <w:r w:rsidRPr="00861CF5">
        <w:rPr>
          <w:rFonts w:ascii="Sylfaen" w:hAnsi="Sylfaen"/>
          <w:sz w:val="20"/>
          <w:lang w:val="ka-GE"/>
        </w:rPr>
        <w:t xml:space="preserve"> (</w:t>
      </w:r>
      <w:r w:rsidRPr="00861CF5">
        <w:rPr>
          <w:rFonts w:ascii="Sylfaen" w:hAnsi="Sylfaen" w:cs="Sylfaen"/>
          <w:sz w:val="20"/>
          <w:lang w:val="ka-GE"/>
        </w:rPr>
        <w:t>მძღოლის</w:t>
      </w:r>
      <w:r w:rsidRPr="00861CF5">
        <w:rPr>
          <w:rFonts w:ascii="Sylfaen" w:hAnsi="Sylfaen"/>
          <w:sz w:val="20"/>
          <w:lang w:val="ka-GE"/>
        </w:rPr>
        <w:t xml:space="preserve"> </w:t>
      </w:r>
      <w:r w:rsidRPr="00861CF5">
        <w:rPr>
          <w:rFonts w:ascii="Sylfaen" w:hAnsi="Sylfaen" w:cs="Sylfaen"/>
          <w:sz w:val="20"/>
          <w:lang w:val="ka-GE"/>
        </w:rPr>
        <w:t>ადგილის</w:t>
      </w:r>
      <w:r w:rsidRPr="00861CF5">
        <w:rPr>
          <w:rFonts w:ascii="Sylfaen" w:hAnsi="Sylfaen"/>
          <w:sz w:val="20"/>
          <w:lang w:val="ka-GE"/>
        </w:rPr>
        <w:t xml:space="preserve"> </w:t>
      </w:r>
      <w:r w:rsidRPr="00861CF5">
        <w:rPr>
          <w:rFonts w:ascii="Sylfaen" w:hAnsi="Sylfaen" w:cs="Sylfaen"/>
          <w:sz w:val="20"/>
          <w:lang w:val="ka-GE"/>
        </w:rPr>
        <w:t>გარდა</w:t>
      </w:r>
      <w:r w:rsidRPr="00861CF5">
        <w:rPr>
          <w:rFonts w:ascii="Sylfaen" w:hAnsi="Sylfaen"/>
          <w:sz w:val="20"/>
          <w:lang w:val="ka-GE"/>
        </w:rPr>
        <w:t xml:space="preserve">) </w:t>
      </w:r>
      <w:r w:rsidRPr="00861CF5">
        <w:rPr>
          <w:rFonts w:ascii="Sylfaen" w:hAnsi="Sylfaen" w:cs="Sylfaen"/>
          <w:sz w:val="20"/>
          <w:lang w:val="ka-GE"/>
        </w:rPr>
        <w:t>მქონე</w:t>
      </w:r>
      <w:r w:rsidRPr="00861CF5">
        <w:rPr>
          <w:rFonts w:ascii="Sylfaen" w:hAnsi="Sylfaen"/>
          <w:sz w:val="20"/>
          <w:lang w:val="ka-GE"/>
        </w:rPr>
        <w:t xml:space="preserve"> </w:t>
      </w:r>
      <w:r w:rsidRPr="00861CF5">
        <w:rPr>
          <w:rFonts w:ascii="Sylfaen" w:hAnsi="Sylfaen" w:cs="Sylfaen"/>
          <w:sz w:val="20"/>
          <w:lang w:val="ka-GE"/>
        </w:rPr>
        <w:t>მგზავრთა</w:t>
      </w:r>
      <w:r w:rsidRPr="00861CF5">
        <w:rPr>
          <w:rFonts w:ascii="Sylfaen" w:hAnsi="Sylfaen"/>
          <w:sz w:val="20"/>
          <w:lang w:val="ka-GE"/>
        </w:rPr>
        <w:t xml:space="preserve"> </w:t>
      </w:r>
      <w:r w:rsidRPr="00861CF5">
        <w:rPr>
          <w:rFonts w:ascii="Sylfaen" w:hAnsi="Sylfaen" w:cs="Sylfaen"/>
          <w:sz w:val="20"/>
          <w:lang w:val="ka-GE"/>
        </w:rPr>
        <w:t>გადასაყვანად</w:t>
      </w:r>
      <w:r w:rsidRPr="00861CF5">
        <w:rPr>
          <w:rFonts w:ascii="Sylfaen" w:hAnsi="Sylfaen"/>
          <w:sz w:val="20"/>
          <w:lang w:val="ka-GE"/>
        </w:rPr>
        <w:t xml:space="preserve"> </w:t>
      </w:r>
      <w:r w:rsidRPr="00861CF5">
        <w:rPr>
          <w:rFonts w:ascii="Sylfaen" w:hAnsi="Sylfaen" w:cs="Sylfaen"/>
          <w:sz w:val="20"/>
          <w:lang w:val="ka-GE"/>
        </w:rPr>
        <w:t>განკუთვნილი</w:t>
      </w:r>
      <w:r w:rsidRPr="00861CF5">
        <w:rPr>
          <w:rFonts w:ascii="Sylfaen" w:hAnsi="Sylfaen"/>
          <w:sz w:val="20"/>
          <w:lang w:val="ka-GE"/>
        </w:rPr>
        <w:t xml:space="preserve"> </w:t>
      </w:r>
      <w:r w:rsidRPr="00861CF5">
        <w:rPr>
          <w:rFonts w:ascii="Sylfaen" w:hAnsi="Sylfaen" w:cs="Sylfaen"/>
          <w:sz w:val="20"/>
          <w:lang w:val="ka-GE"/>
        </w:rPr>
        <w:t>ავტოსატრანსპორტო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საშუალება</w:t>
      </w:r>
      <w:r w:rsidRPr="00861CF5">
        <w:rPr>
          <w:rFonts w:ascii="Sylfaen" w:hAnsi="Sylfaen"/>
          <w:sz w:val="20"/>
          <w:lang w:val="ka-GE"/>
        </w:rPr>
        <w:t>);</w:t>
      </w:r>
    </w:p>
    <w:p w:rsidR="00B714CC" w:rsidRPr="00861CF5" w:rsidRDefault="00B714CC" w:rsidP="00547832">
      <w:pPr>
        <w:pStyle w:val="ListParagraph"/>
        <w:numPr>
          <w:ilvl w:val="0"/>
          <w:numId w:val="1"/>
        </w:numPr>
        <w:tabs>
          <w:tab w:val="left" w:pos="567"/>
          <w:tab w:val="left" w:pos="851"/>
        </w:tabs>
        <w:spacing w:after="0" w:line="240" w:lineRule="auto"/>
        <w:ind w:left="0" w:firstLine="851"/>
        <w:jc w:val="both"/>
        <w:rPr>
          <w:rFonts w:ascii="Sylfaen" w:hAnsi="Sylfaen"/>
          <w:sz w:val="20"/>
          <w:lang w:val="ka-GE"/>
        </w:rPr>
      </w:pPr>
      <w:r w:rsidRPr="00861CF5">
        <w:rPr>
          <w:rFonts w:ascii="Sylfaen" w:hAnsi="Sylfaen"/>
          <w:b/>
          <w:sz w:val="20"/>
          <w:lang w:val="ka-GE"/>
          <w14:textOutline w14:w="9525" w14:cap="rnd" w14:cmpd="sng" w14:algn="ctr">
            <w14:solidFill>
              <w14:schemeClr w14:val="tx2">
                <w14:lumMod w14:val="75000"/>
              </w14:schemeClr>
            </w14:solidFill>
            <w14:prstDash w14:val="solid"/>
            <w14:bevel/>
          </w14:textOutline>
        </w:rPr>
        <w:t>M3 კატეგორიის სატრანსპორტო საშუალება</w:t>
      </w:r>
      <w:r w:rsidRPr="00861CF5">
        <w:rPr>
          <w:rFonts w:ascii="Sylfaen" w:hAnsi="Sylfaen"/>
          <w:sz w:val="20"/>
          <w:lang w:val="ka-GE"/>
        </w:rPr>
        <w:t xml:space="preserve"> – </w:t>
      </w:r>
      <w:r w:rsidRPr="00861CF5">
        <w:rPr>
          <w:rFonts w:ascii="Sylfaen" w:hAnsi="Sylfaen" w:cs="Sylfaen"/>
          <w:sz w:val="20"/>
          <w:lang w:val="ka-GE"/>
        </w:rPr>
        <w:t>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საშუალება</w:t>
      </w:r>
      <w:r w:rsidRPr="00861CF5">
        <w:rPr>
          <w:rFonts w:ascii="Sylfaen" w:hAnsi="Sylfaen"/>
          <w:sz w:val="20"/>
          <w:lang w:val="ka-GE"/>
        </w:rPr>
        <w:t xml:space="preserve">, </w:t>
      </w:r>
      <w:r w:rsidRPr="00861CF5">
        <w:rPr>
          <w:rFonts w:ascii="Sylfaen" w:hAnsi="Sylfaen" w:cs="Sylfaen"/>
          <w:sz w:val="20"/>
          <w:lang w:val="ka-GE"/>
        </w:rPr>
        <w:t>რომლის</w:t>
      </w:r>
      <w:r w:rsidRPr="00861CF5">
        <w:rPr>
          <w:rFonts w:ascii="Sylfaen" w:hAnsi="Sylfaen"/>
          <w:sz w:val="20"/>
          <w:lang w:val="ka-GE"/>
        </w:rPr>
        <w:t xml:space="preserve"> </w:t>
      </w:r>
      <w:r w:rsidRPr="00861CF5">
        <w:rPr>
          <w:rFonts w:ascii="Sylfaen" w:hAnsi="Sylfaen" w:cs="Sylfaen"/>
          <w:sz w:val="20"/>
          <w:lang w:val="ka-GE"/>
        </w:rPr>
        <w:t>სრული</w:t>
      </w:r>
      <w:r w:rsidRPr="00861CF5">
        <w:rPr>
          <w:rFonts w:ascii="Sylfaen" w:hAnsi="Sylfaen"/>
          <w:sz w:val="20"/>
          <w:lang w:val="ka-GE"/>
        </w:rPr>
        <w:t xml:space="preserve"> (</w:t>
      </w:r>
      <w:r w:rsidRPr="00861CF5">
        <w:rPr>
          <w:rFonts w:ascii="Sylfaen" w:hAnsi="Sylfaen" w:cs="Sylfaen"/>
          <w:sz w:val="20"/>
          <w:lang w:val="ka-GE"/>
        </w:rPr>
        <w:t>ნებადართული</w:t>
      </w:r>
      <w:r w:rsidRPr="00861CF5">
        <w:rPr>
          <w:rFonts w:ascii="Sylfaen" w:hAnsi="Sylfaen"/>
          <w:sz w:val="20"/>
          <w:lang w:val="ka-GE"/>
        </w:rPr>
        <w:t xml:space="preserve"> </w:t>
      </w:r>
      <w:r w:rsidRPr="00861CF5">
        <w:rPr>
          <w:rFonts w:ascii="Sylfaen" w:hAnsi="Sylfaen" w:cs="Sylfaen"/>
          <w:sz w:val="20"/>
          <w:lang w:val="ka-GE"/>
        </w:rPr>
        <w:t>მაქსიმა</w:t>
      </w:r>
      <w:r w:rsidRPr="00861CF5">
        <w:rPr>
          <w:rFonts w:ascii="Sylfaen" w:hAnsi="Sylfaen"/>
          <w:sz w:val="20"/>
          <w:lang w:val="ka-GE"/>
        </w:rPr>
        <w:t>­</w:t>
      </w:r>
      <w:r w:rsidRPr="00861CF5">
        <w:rPr>
          <w:rFonts w:ascii="Sylfaen" w:hAnsi="Sylfaen" w:cs="Sylfaen"/>
          <w:sz w:val="20"/>
          <w:lang w:val="ka-GE"/>
        </w:rPr>
        <w:t>ლური</w:t>
      </w:r>
      <w:r w:rsidRPr="00861CF5">
        <w:rPr>
          <w:rFonts w:ascii="Sylfaen" w:hAnsi="Sylfaen"/>
          <w:sz w:val="20"/>
          <w:lang w:val="ka-GE"/>
        </w:rPr>
        <w:t xml:space="preserve">) </w:t>
      </w:r>
      <w:r w:rsidRPr="00861CF5">
        <w:rPr>
          <w:rFonts w:ascii="Sylfaen" w:hAnsi="Sylfaen" w:cs="Sylfaen"/>
          <w:sz w:val="20"/>
          <w:lang w:val="ka-GE"/>
        </w:rPr>
        <w:t>მასა</w:t>
      </w:r>
      <w:r w:rsidRPr="00861CF5">
        <w:rPr>
          <w:rFonts w:ascii="Sylfaen" w:hAnsi="Sylfaen"/>
          <w:sz w:val="20"/>
          <w:lang w:val="ka-GE"/>
        </w:rPr>
        <w:t xml:space="preserve"> (</w:t>
      </w:r>
      <w:r w:rsidRPr="00861CF5">
        <w:rPr>
          <w:rFonts w:ascii="Sylfaen" w:hAnsi="Sylfaen" w:cs="Sylfaen"/>
          <w:sz w:val="20"/>
          <w:lang w:val="ka-GE"/>
        </w:rPr>
        <w:t>ტონა</w:t>
      </w:r>
      <w:r w:rsidRPr="00861CF5">
        <w:rPr>
          <w:rFonts w:ascii="Sylfaen" w:hAnsi="Sylfaen"/>
          <w:sz w:val="20"/>
          <w:lang w:val="ka-GE"/>
        </w:rPr>
        <w:t xml:space="preserve">)* </w:t>
      </w:r>
      <w:r w:rsidRPr="00861CF5">
        <w:rPr>
          <w:rFonts w:ascii="Sylfaen" w:hAnsi="Sylfaen" w:cs="Sylfaen"/>
          <w:sz w:val="20"/>
          <w:lang w:val="ka-GE"/>
        </w:rPr>
        <w:t>არის</w:t>
      </w:r>
      <w:r w:rsidRPr="00861CF5">
        <w:rPr>
          <w:rFonts w:ascii="Sylfaen" w:hAnsi="Sylfaen"/>
          <w:sz w:val="20"/>
          <w:lang w:val="ka-GE"/>
        </w:rPr>
        <w:t xml:space="preserve"> 5-</w:t>
      </w:r>
      <w:r w:rsidRPr="00861CF5">
        <w:rPr>
          <w:rFonts w:ascii="Sylfaen" w:hAnsi="Sylfaen" w:cs="Sylfaen"/>
          <w:sz w:val="20"/>
          <w:lang w:val="ka-GE"/>
        </w:rPr>
        <w:t>ზე</w:t>
      </w:r>
      <w:r w:rsidRPr="00861CF5">
        <w:rPr>
          <w:rFonts w:ascii="Sylfaen" w:hAnsi="Sylfaen"/>
          <w:sz w:val="20"/>
          <w:lang w:val="ka-GE"/>
        </w:rPr>
        <w:t xml:space="preserve"> </w:t>
      </w:r>
      <w:r w:rsidRPr="00861CF5">
        <w:rPr>
          <w:rFonts w:ascii="Sylfaen" w:hAnsi="Sylfaen" w:cs="Sylfaen"/>
          <w:sz w:val="20"/>
          <w:lang w:val="ka-GE"/>
        </w:rPr>
        <w:t>მეტი</w:t>
      </w:r>
      <w:r w:rsidRPr="00861CF5">
        <w:rPr>
          <w:rFonts w:ascii="Sylfaen" w:hAnsi="Sylfaen"/>
          <w:sz w:val="20"/>
          <w:lang w:val="ka-GE"/>
        </w:rPr>
        <w:t xml:space="preserve"> **</w:t>
      </w:r>
    </w:p>
    <w:p w:rsidR="001C7A73" w:rsidRPr="00861CF5" w:rsidRDefault="001C7A73" w:rsidP="00547832">
      <w:pPr>
        <w:tabs>
          <w:tab w:val="left" w:pos="567"/>
          <w:tab w:val="left" w:pos="851"/>
        </w:tabs>
        <w:spacing w:after="0" w:line="240" w:lineRule="auto"/>
        <w:ind w:firstLine="851"/>
        <w:jc w:val="both"/>
        <w:rPr>
          <w:rFonts w:ascii="Sylfaen" w:hAnsi="Sylfaen"/>
          <w:sz w:val="20"/>
          <w:lang w:val="ka-GE"/>
        </w:rPr>
      </w:pPr>
      <w:r w:rsidRPr="00861CF5">
        <w:rPr>
          <w:rFonts w:ascii="Sylfaen" w:hAnsi="Sylfaen"/>
          <w:sz w:val="20"/>
          <w:lang w:val="ka-GE"/>
        </w:rPr>
        <w:t xml:space="preserve">* – </w:t>
      </w:r>
      <w:r w:rsidRPr="00861CF5">
        <w:rPr>
          <w:rFonts w:ascii="Sylfaen" w:hAnsi="Sylfaen" w:cs="Sylfaen"/>
          <w:sz w:val="20"/>
          <w:lang w:val="ka-GE"/>
        </w:rPr>
        <w:t>სპეციალურ</w:t>
      </w:r>
      <w:r w:rsidRPr="00861CF5">
        <w:rPr>
          <w:rFonts w:ascii="Sylfaen" w:hAnsi="Sylfaen"/>
          <w:sz w:val="20"/>
          <w:lang w:val="ka-GE"/>
        </w:rPr>
        <w:t xml:space="preserve"> </w:t>
      </w:r>
      <w:r w:rsidRPr="00861CF5">
        <w:rPr>
          <w:rFonts w:ascii="Sylfaen" w:hAnsi="Sylfaen" w:cs="Sylfaen"/>
          <w:sz w:val="20"/>
          <w:lang w:val="ka-GE"/>
        </w:rPr>
        <w:t>ავტოსატრანსპორტო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საშუალებაზე</w:t>
      </w:r>
      <w:r w:rsidRPr="00861CF5">
        <w:rPr>
          <w:rFonts w:ascii="Sylfaen" w:hAnsi="Sylfaen"/>
          <w:sz w:val="20"/>
          <w:lang w:val="ka-GE"/>
        </w:rPr>
        <w:t xml:space="preserve"> </w:t>
      </w:r>
      <w:r w:rsidRPr="00861CF5">
        <w:rPr>
          <w:rFonts w:ascii="Sylfaen" w:hAnsi="Sylfaen" w:cs="Sylfaen"/>
          <w:sz w:val="20"/>
          <w:lang w:val="ka-GE"/>
        </w:rPr>
        <w:t>დაყენებული</w:t>
      </w:r>
      <w:r w:rsidRPr="00861CF5">
        <w:rPr>
          <w:rFonts w:ascii="Sylfaen" w:hAnsi="Sylfaen"/>
          <w:sz w:val="20"/>
          <w:lang w:val="ka-GE"/>
        </w:rPr>
        <w:t xml:space="preserve"> </w:t>
      </w:r>
      <w:r w:rsidRPr="00861CF5">
        <w:rPr>
          <w:rFonts w:ascii="Sylfaen" w:hAnsi="Sylfaen" w:cs="Sylfaen"/>
          <w:sz w:val="20"/>
          <w:lang w:val="ka-GE"/>
        </w:rPr>
        <w:t>სპეციალური</w:t>
      </w:r>
      <w:r w:rsidRPr="00861CF5">
        <w:rPr>
          <w:rFonts w:ascii="Sylfaen" w:hAnsi="Sylfaen"/>
          <w:sz w:val="20"/>
          <w:lang w:val="ka-GE"/>
        </w:rPr>
        <w:t xml:space="preserve"> </w:t>
      </w:r>
      <w:r w:rsidRPr="00861CF5">
        <w:rPr>
          <w:rFonts w:ascii="Sylfaen" w:hAnsi="Sylfaen" w:cs="Sylfaen"/>
          <w:sz w:val="20"/>
          <w:lang w:val="ka-GE"/>
        </w:rPr>
        <w:t>მოწყობილობა</w:t>
      </w:r>
      <w:r w:rsidRPr="00861CF5">
        <w:rPr>
          <w:rFonts w:ascii="Sylfaen" w:hAnsi="Sylfaen"/>
          <w:sz w:val="20"/>
          <w:lang w:val="ka-GE"/>
        </w:rPr>
        <w:t xml:space="preserve"> </w:t>
      </w:r>
      <w:r w:rsidRPr="00861CF5">
        <w:rPr>
          <w:rFonts w:ascii="Sylfaen" w:hAnsi="Sylfaen" w:cs="Sylfaen"/>
          <w:sz w:val="20"/>
          <w:lang w:val="ka-GE"/>
        </w:rPr>
        <w:t>განიხილება</w:t>
      </w:r>
      <w:r w:rsidRPr="00861CF5">
        <w:rPr>
          <w:rFonts w:ascii="Sylfaen" w:hAnsi="Sylfaen"/>
          <w:sz w:val="20"/>
          <w:lang w:val="ka-GE"/>
        </w:rPr>
        <w:t xml:space="preserve">, </w:t>
      </w:r>
      <w:r w:rsidRPr="00861CF5">
        <w:rPr>
          <w:rFonts w:ascii="Sylfaen" w:hAnsi="Sylfaen" w:cs="Sylfaen"/>
          <w:sz w:val="20"/>
          <w:lang w:val="ka-GE"/>
        </w:rPr>
        <w:t>როგორც</w:t>
      </w:r>
      <w:r w:rsidRPr="00861CF5">
        <w:rPr>
          <w:rFonts w:ascii="Sylfaen" w:hAnsi="Sylfaen"/>
          <w:sz w:val="20"/>
          <w:lang w:val="ka-GE"/>
        </w:rPr>
        <w:t xml:space="preserve"> </w:t>
      </w:r>
      <w:r w:rsidRPr="00861CF5">
        <w:rPr>
          <w:rFonts w:ascii="Sylfaen" w:hAnsi="Sylfaen" w:cs="Sylfaen"/>
          <w:sz w:val="20"/>
          <w:lang w:val="ka-GE"/>
        </w:rPr>
        <w:t>ტვირთის</w:t>
      </w:r>
      <w:r w:rsidRPr="00861CF5">
        <w:rPr>
          <w:rFonts w:ascii="Sylfaen" w:hAnsi="Sylfaen"/>
          <w:sz w:val="20"/>
          <w:lang w:val="ka-GE"/>
        </w:rPr>
        <w:t xml:space="preserve"> </w:t>
      </w:r>
      <w:r w:rsidRPr="00861CF5">
        <w:rPr>
          <w:rFonts w:ascii="Sylfaen" w:hAnsi="Sylfaen" w:cs="Sylfaen"/>
          <w:sz w:val="20"/>
          <w:lang w:val="ka-GE"/>
        </w:rPr>
        <w:t>ეკვივალენტი</w:t>
      </w:r>
      <w:r w:rsidRPr="00861CF5">
        <w:rPr>
          <w:rFonts w:ascii="Sylfaen" w:hAnsi="Sylfaen"/>
          <w:sz w:val="20"/>
          <w:lang w:val="ka-GE"/>
        </w:rPr>
        <w:t>.</w:t>
      </w:r>
    </w:p>
    <w:p w:rsidR="00B714CC" w:rsidRPr="00861CF5" w:rsidRDefault="00B714CC" w:rsidP="00547832">
      <w:pPr>
        <w:tabs>
          <w:tab w:val="left" w:pos="567"/>
          <w:tab w:val="left" w:pos="851"/>
        </w:tabs>
        <w:spacing w:after="0" w:line="240" w:lineRule="auto"/>
        <w:ind w:firstLine="851"/>
        <w:jc w:val="both"/>
        <w:rPr>
          <w:rFonts w:ascii="Sylfaen" w:hAnsi="Sylfaen"/>
          <w:sz w:val="20"/>
          <w:lang w:val="ka-GE"/>
        </w:rPr>
      </w:pPr>
      <w:r w:rsidRPr="00861CF5">
        <w:rPr>
          <w:rFonts w:ascii="Sylfaen" w:hAnsi="Sylfaen"/>
          <w:sz w:val="20"/>
          <w:lang w:val="ka-GE"/>
        </w:rPr>
        <w:t xml:space="preserve">** – </w:t>
      </w:r>
      <w:r w:rsidRPr="00861CF5">
        <w:rPr>
          <w:rFonts w:ascii="Sylfaen" w:hAnsi="Sylfaen" w:cs="Sylfaen"/>
          <w:sz w:val="20"/>
          <w:lang w:val="ka-GE"/>
        </w:rPr>
        <w:t>შესახსრებული</w:t>
      </w:r>
      <w:r w:rsidRPr="00861CF5">
        <w:rPr>
          <w:rFonts w:ascii="Sylfaen" w:hAnsi="Sylfaen"/>
          <w:sz w:val="20"/>
          <w:lang w:val="ka-GE"/>
        </w:rPr>
        <w:t xml:space="preserve"> </w:t>
      </w:r>
      <w:r w:rsidRPr="00861CF5">
        <w:rPr>
          <w:rFonts w:ascii="Sylfaen" w:hAnsi="Sylfaen" w:cs="Sylfaen"/>
          <w:sz w:val="20"/>
          <w:lang w:val="ka-GE"/>
        </w:rPr>
        <w:t>ავტობუსი</w:t>
      </w:r>
      <w:r w:rsidRPr="00861CF5">
        <w:rPr>
          <w:rFonts w:ascii="Sylfaen" w:hAnsi="Sylfaen"/>
          <w:sz w:val="20"/>
          <w:lang w:val="ka-GE"/>
        </w:rPr>
        <w:t xml:space="preserve"> </w:t>
      </w:r>
      <w:r w:rsidRPr="00861CF5">
        <w:rPr>
          <w:rFonts w:ascii="Sylfaen" w:hAnsi="Sylfaen" w:cs="Sylfaen"/>
          <w:sz w:val="20"/>
          <w:lang w:val="ka-GE"/>
        </w:rPr>
        <w:t>შედგება</w:t>
      </w:r>
      <w:r w:rsidRPr="00861CF5">
        <w:rPr>
          <w:rFonts w:ascii="Sylfaen" w:hAnsi="Sylfaen"/>
          <w:sz w:val="20"/>
          <w:lang w:val="ka-GE"/>
        </w:rPr>
        <w:t xml:space="preserve"> </w:t>
      </w:r>
      <w:r w:rsidRPr="00861CF5">
        <w:rPr>
          <w:rFonts w:ascii="Sylfaen" w:hAnsi="Sylfaen" w:cs="Sylfaen"/>
          <w:sz w:val="20"/>
          <w:lang w:val="ka-GE"/>
        </w:rPr>
        <w:t>ორი</w:t>
      </w:r>
      <w:r w:rsidRPr="00861CF5">
        <w:rPr>
          <w:rFonts w:ascii="Sylfaen" w:hAnsi="Sylfaen"/>
          <w:sz w:val="20"/>
          <w:lang w:val="ka-GE"/>
        </w:rPr>
        <w:t xml:space="preserve"> </w:t>
      </w:r>
      <w:r w:rsidRPr="00861CF5">
        <w:rPr>
          <w:rFonts w:ascii="Sylfaen" w:hAnsi="Sylfaen" w:cs="Sylfaen"/>
          <w:sz w:val="20"/>
          <w:lang w:val="ka-GE"/>
        </w:rPr>
        <w:t>ან</w:t>
      </w:r>
      <w:r w:rsidRPr="00861CF5">
        <w:rPr>
          <w:rFonts w:ascii="Sylfaen" w:hAnsi="Sylfaen"/>
          <w:sz w:val="20"/>
          <w:lang w:val="ka-GE"/>
        </w:rPr>
        <w:t xml:space="preserve"> </w:t>
      </w:r>
      <w:r w:rsidRPr="00861CF5">
        <w:rPr>
          <w:rFonts w:ascii="Sylfaen" w:hAnsi="Sylfaen" w:cs="Sylfaen"/>
          <w:sz w:val="20"/>
          <w:lang w:val="ka-GE"/>
        </w:rPr>
        <w:t>მეტი</w:t>
      </w:r>
      <w:r w:rsidRPr="00861CF5">
        <w:rPr>
          <w:rFonts w:ascii="Sylfaen" w:hAnsi="Sylfaen"/>
          <w:sz w:val="20"/>
          <w:lang w:val="ka-GE"/>
        </w:rPr>
        <w:t xml:space="preserve"> </w:t>
      </w:r>
      <w:r w:rsidRPr="00861CF5">
        <w:rPr>
          <w:rFonts w:ascii="Sylfaen" w:hAnsi="Sylfaen" w:cs="Sylfaen"/>
          <w:sz w:val="20"/>
          <w:lang w:val="ka-GE"/>
        </w:rPr>
        <w:t>განუცალკევებლად</w:t>
      </w:r>
      <w:r w:rsidRPr="00861CF5">
        <w:rPr>
          <w:rFonts w:ascii="Sylfaen" w:hAnsi="Sylfaen"/>
          <w:sz w:val="20"/>
          <w:lang w:val="ka-GE"/>
        </w:rPr>
        <w:t xml:space="preserve"> </w:t>
      </w:r>
      <w:r w:rsidRPr="00861CF5">
        <w:rPr>
          <w:rFonts w:ascii="Sylfaen" w:hAnsi="Sylfaen" w:cs="Sylfaen"/>
          <w:sz w:val="20"/>
          <w:lang w:val="ka-GE"/>
        </w:rPr>
        <w:t>დაკავშირებული</w:t>
      </w:r>
      <w:r w:rsidRPr="00861CF5">
        <w:rPr>
          <w:rFonts w:ascii="Sylfaen" w:hAnsi="Sylfaen"/>
          <w:sz w:val="20"/>
          <w:lang w:val="ka-GE"/>
        </w:rPr>
        <w:t xml:space="preserve"> </w:t>
      </w:r>
      <w:r w:rsidRPr="00861CF5">
        <w:rPr>
          <w:rFonts w:ascii="Sylfaen" w:hAnsi="Sylfaen" w:cs="Sylfaen"/>
          <w:sz w:val="20"/>
          <w:lang w:val="ka-GE"/>
        </w:rPr>
        <w:t>სექციისგან</w:t>
      </w:r>
      <w:r w:rsidRPr="00861CF5">
        <w:rPr>
          <w:rFonts w:ascii="Sylfaen" w:hAnsi="Sylfaen"/>
          <w:sz w:val="20"/>
          <w:lang w:val="ka-GE"/>
        </w:rPr>
        <w:t xml:space="preserve">, </w:t>
      </w:r>
      <w:r w:rsidRPr="00861CF5">
        <w:rPr>
          <w:rFonts w:ascii="Sylfaen" w:hAnsi="Sylfaen" w:cs="Sylfaen"/>
          <w:sz w:val="20"/>
          <w:lang w:val="ka-GE"/>
        </w:rPr>
        <w:t>რომლებშიც</w:t>
      </w:r>
      <w:r w:rsidRPr="00861CF5">
        <w:rPr>
          <w:rFonts w:ascii="Sylfaen" w:hAnsi="Sylfaen"/>
          <w:sz w:val="20"/>
          <w:lang w:val="ka-GE"/>
        </w:rPr>
        <w:t xml:space="preserve"> </w:t>
      </w:r>
      <w:r w:rsidRPr="00861CF5">
        <w:rPr>
          <w:rFonts w:ascii="Sylfaen" w:hAnsi="Sylfaen" w:cs="Sylfaen"/>
          <w:sz w:val="20"/>
          <w:lang w:val="ka-GE"/>
        </w:rPr>
        <w:t>განთავსებულია</w:t>
      </w:r>
      <w:r w:rsidRPr="00861CF5">
        <w:rPr>
          <w:rFonts w:ascii="Sylfaen" w:hAnsi="Sylfaen"/>
          <w:sz w:val="20"/>
          <w:lang w:val="ka-GE"/>
        </w:rPr>
        <w:t xml:space="preserve"> </w:t>
      </w:r>
      <w:r w:rsidRPr="00861CF5">
        <w:rPr>
          <w:rFonts w:ascii="Sylfaen" w:hAnsi="Sylfaen" w:cs="Sylfaen"/>
          <w:sz w:val="20"/>
          <w:lang w:val="ka-GE"/>
        </w:rPr>
        <w:t>მგზავრთა</w:t>
      </w:r>
      <w:r w:rsidRPr="00861CF5">
        <w:rPr>
          <w:rFonts w:ascii="Sylfaen" w:hAnsi="Sylfaen"/>
          <w:sz w:val="20"/>
          <w:lang w:val="ka-GE"/>
        </w:rPr>
        <w:t xml:space="preserve"> </w:t>
      </w:r>
      <w:r w:rsidRPr="00861CF5">
        <w:rPr>
          <w:rFonts w:ascii="Sylfaen" w:hAnsi="Sylfaen" w:cs="Sylfaen"/>
          <w:sz w:val="20"/>
          <w:lang w:val="ka-GE"/>
        </w:rPr>
        <w:t>სალონები</w:t>
      </w:r>
      <w:r w:rsidRPr="00861CF5">
        <w:rPr>
          <w:rFonts w:ascii="Sylfaen" w:hAnsi="Sylfaen"/>
          <w:sz w:val="20"/>
          <w:lang w:val="ka-GE"/>
        </w:rPr>
        <w:t xml:space="preserve">, </w:t>
      </w:r>
      <w:r w:rsidRPr="00861CF5">
        <w:rPr>
          <w:rFonts w:ascii="Sylfaen" w:hAnsi="Sylfaen" w:cs="Sylfaen"/>
          <w:sz w:val="20"/>
          <w:lang w:val="ka-GE"/>
        </w:rPr>
        <w:t>ერთმანეთთან</w:t>
      </w:r>
      <w:r w:rsidRPr="00861CF5">
        <w:rPr>
          <w:rFonts w:ascii="Sylfaen" w:hAnsi="Sylfaen"/>
          <w:sz w:val="20"/>
          <w:lang w:val="ka-GE"/>
        </w:rPr>
        <w:t xml:space="preserve"> </w:t>
      </w:r>
      <w:r w:rsidRPr="00861CF5">
        <w:rPr>
          <w:rFonts w:ascii="Sylfaen" w:hAnsi="Sylfaen" w:cs="Sylfaen"/>
          <w:sz w:val="20"/>
          <w:lang w:val="ka-GE"/>
        </w:rPr>
        <w:t>დაკავშირებული</w:t>
      </w:r>
      <w:r w:rsidRPr="00861CF5">
        <w:rPr>
          <w:rFonts w:ascii="Sylfaen" w:hAnsi="Sylfaen"/>
          <w:sz w:val="20"/>
          <w:lang w:val="ka-GE"/>
        </w:rPr>
        <w:t xml:space="preserve"> </w:t>
      </w:r>
      <w:r w:rsidRPr="00861CF5">
        <w:rPr>
          <w:rFonts w:ascii="Sylfaen" w:hAnsi="Sylfaen" w:cs="Sylfaen"/>
          <w:sz w:val="20"/>
          <w:lang w:val="ka-GE"/>
        </w:rPr>
        <w:t>გასასვლელით</w:t>
      </w:r>
      <w:r w:rsidRPr="00861CF5">
        <w:rPr>
          <w:rFonts w:ascii="Sylfaen" w:hAnsi="Sylfaen"/>
          <w:sz w:val="20"/>
          <w:lang w:val="ka-GE"/>
        </w:rPr>
        <w:t xml:space="preserve"> </w:t>
      </w:r>
      <w:r w:rsidRPr="00861CF5">
        <w:rPr>
          <w:rFonts w:ascii="Sylfaen" w:hAnsi="Sylfaen" w:cs="Sylfaen"/>
          <w:sz w:val="20"/>
          <w:lang w:val="ka-GE"/>
        </w:rPr>
        <w:t>მგზავრთა</w:t>
      </w:r>
      <w:r w:rsidRPr="00861CF5">
        <w:rPr>
          <w:rFonts w:ascii="Sylfaen" w:hAnsi="Sylfaen"/>
          <w:sz w:val="20"/>
          <w:lang w:val="ka-GE"/>
        </w:rPr>
        <w:t xml:space="preserve"> </w:t>
      </w:r>
      <w:r w:rsidRPr="00861CF5">
        <w:rPr>
          <w:rFonts w:ascii="Sylfaen" w:hAnsi="Sylfaen" w:cs="Sylfaen"/>
          <w:sz w:val="20"/>
          <w:lang w:val="ka-GE"/>
        </w:rPr>
        <w:t>თავისუფალი</w:t>
      </w:r>
      <w:r w:rsidRPr="00861CF5">
        <w:rPr>
          <w:rFonts w:ascii="Sylfaen" w:hAnsi="Sylfaen"/>
          <w:sz w:val="20"/>
          <w:lang w:val="ka-GE"/>
        </w:rPr>
        <w:t xml:space="preserve"> </w:t>
      </w:r>
      <w:r w:rsidRPr="00861CF5">
        <w:rPr>
          <w:rFonts w:ascii="Sylfaen" w:hAnsi="Sylfaen" w:cs="Sylfaen"/>
          <w:sz w:val="20"/>
          <w:lang w:val="ka-GE"/>
        </w:rPr>
        <w:t>გადაადგილებისთვის</w:t>
      </w:r>
      <w:r w:rsidRPr="00861CF5">
        <w:rPr>
          <w:rFonts w:ascii="Sylfaen" w:hAnsi="Sylfaen"/>
          <w:sz w:val="20"/>
          <w:lang w:val="ka-GE"/>
        </w:rPr>
        <w:t xml:space="preserve">, </w:t>
      </w:r>
      <w:r w:rsidRPr="00861CF5">
        <w:rPr>
          <w:rFonts w:ascii="Sylfaen" w:hAnsi="Sylfaen" w:cs="Sylfaen"/>
          <w:sz w:val="20"/>
          <w:lang w:val="ka-GE"/>
        </w:rPr>
        <w:t>განუცალკევებელი</w:t>
      </w:r>
      <w:r w:rsidRPr="00861CF5">
        <w:rPr>
          <w:rFonts w:ascii="Sylfaen" w:hAnsi="Sylfaen"/>
          <w:sz w:val="20"/>
          <w:lang w:val="ka-GE"/>
        </w:rPr>
        <w:t xml:space="preserve"> </w:t>
      </w:r>
      <w:r w:rsidRPr="00861CF5">
        <w:rPr>
          <w:rFonts w:ascii="Sylfaen" w:hAnsi="Sylfaen" w:cs="Sylfaen"/>
          <w:sz w:val="20"/>
          <w:lang w:val="ka-GE"/>
        </w:rPr>
        <w:t>სექციები</w:t>
      </w:r>
      <w:r w:rsidRPr="00861CF5">
        <w:rPr>
          <w:rFonts w:ascii="Sylfaen" w:hAnsi="Sylfaen"/>
          <w:sz w:val="20"/>
          <w:lang w:val="ka-GE"/>
        </w:rPr>
        <w:t xml:space="preserve"> </w:t>
      </w:r>
      <w:r w:rsidRPr="00861CF5">
        <w:rPr>
          <w:rFonts w:ascii="Sylfaen" w:hAnsi="Sylfaen" w:cs="Sylfaen"/>
          <w:sz w:val="20"/>
          <w:lang w:val="ka-GE"/>
        </w:rPr>
        <w:t>მუდმივად</w:t>
      </w:r>
      <w:r w:rsidRPr="00861CF5">
        <w:rPr>
          <w:rFonts w:ascii="Sylfaen" w:hAnsi="Sylfaen"/>
          <w:sz w:val="20"/>
          <w:lang w:val="ka-GE"/>
        </w:rPr>
        <w:t xml:space="preserve"> </w:t>
      </w:r>
      <w:r w:rsidRPr="00861CF5">
        <w:rPr>
          <w:rFonts w:ascii="Sylfaen" w:hAnsi="Sylfaen" w:cs="Sylfaen"/>
          <w:sz w:val="20"/>
          <w:lang w:val="ka-GE"/>
        </w:rPr>
        <w:t>დაკავშირებულია</w:t>
      </w:r>
      <w:r w:rsidRPr="00861CF5">
        <w:rPr>
          <w:rFonts w:ascii="Sylfaen" w:hAnsi="Sylfaen"/>
          <w:sz w:val="20"/>
          <w:lang w:val="ka-GE"/>
        </w:rPr>
        <w:t xml:space="preserve"> </w:t>
      </w:r>
      <w:r w:rsidRPr="00861CF5">
        <w:rPr>
          <w:rFonts w:ascii="Sylfaen" w:hAnsi="Sylfaen" w:cs="Sylfaen"/>
          <w:sz w:val="20"/>
          <w:lang w:val="ka-GE"/>
        </w:rPr>
        <w:t>ერთმანეთთან</w:t>
      </w:r>
      <w:r w:rsidRPr="00861CF5">
        <w:rPr>
          <w:rFonts w:ascii="Sylfaen" w:hAnsi="Sylfaen"/>
          <w:sz w:val="20"/>
          <w:lang w:val="ka-GE"/>
        </w:rPr>
        <w:t xml:space="preserve"> </w:t>
      </w:r>
      <w:r w:rsidRPr="00861CF5">
        <w:rPr>
          <w:rFonts w:ascii="Sylfaen" w:hAnsi="Sylfaen" w:cs="Sylfaen"/>
          <w:sz w:val="20"/>
          <w:lang w:val="ka-GE"/>
        </w:rPr>
        <w:t>და</w:t>
      </w:r>
      <w:r w:rsidRPr="00861CF5">
        <w:rPr>
          <w:rFonts w:ascii="Sylfaen" w:hAnsi="Sylfaen"/>
          <w:sz w:val="20"/>
          <w:lang w:val="ka-GE"/>
        </w:rPr>
        <w:t xml:space="preserve"> </w:t>
      </w:r>
      <w:r w:rsidRPr="00861CF5">
        <w:rPr>
          <w:rFonts w:ascii="Sylfaen" w:hAnsi="Sylfaen" w:cs="Sylfaen"/>
          <w:sz w:val="20"/>
          <w:lang w:val="ka-GE"/>
        </w:rPr>
        <w:t>მათი</w:t>
      </w:r>
      <w:r w:rsidRPr="00861CF5">
        <w:rPr>
          <w:rFonts w:ascii="Sylfaen" w:hAnsi="Sylfaen"/>
          <w:sz w:val="20"/>
          <w:lang w:val="ka-GE"/>
        </w:rPr>
        <w:t xml:space="preserve"> </w:t>
      </w:r>
      <w:r w:rsidRPr="00861CF5">
        <w:rPr>
          <w:rFonts w:ascii="Sylfaen" w:hAnsi="Sylfaen" w:cs="Sylfaen"/>
          <w:sz w:val="20"/>
          <w:lang w:val="ka-GE"/>
        </w:rPr>
        <w:t>განცალკევება</w:t>
      </w:r>
      <w:r w:rsidRPr="00861CF5">
        <w:rPr>
          <w:rFonts w:ascii="Sylfaen" w:hAnsi="Sylfaen"/>
          <w:sz w:val="20"/>
          <w:lang w:val="ka-GE"/>
        </w:rPr>
        <w:t xml:space="preserve"> </w:t>
      </w:r>
      <w:r w:rsidRPr="00861CF5">
        <w:rPr>
          <w:rFonts w:ascii="Sylfaen" w:hAnsi="Sylfaen" w:cs="Sylfaen"/>
          <w:sz w:val="20"/>
          <w:lang w:val="ka-GE"/>
        </w:rPr>
        <w:t>ხდება</w:t>
      </w:r>
      <w:r w:rsidRPr="00861CF5">
        <w:rPr>
          <w:rFonts w:ascii="Sylfaen" w:hAnsi="Sylfaen"/>
          <w:sz w:val="20"/>
          <w:lang w:val="ka-GE"/>
        </w:rPr>
        <w:t xml:space="preserve"> </w:t>
      </w:r>
      <w:r w:rsidRPr="00861CF5">
        <w:rPr>
          <w:rFonts w:ascii="Sylfaen" w:hAnsi="Sylfaen" w:cs="Sylfaen"/>
          <w:sz w:val="20"/>
          <w:lang w:val="ka-GE"/>
        </w:rPr>
        <w:t>მხოლოდ</w:t>
      </w:r>
      <w:r w:rsidRPr="00861CF5">
        <w:rPr>
          <w:rFonts w:ascii="Sylfaen" w:hAnsi="Sylfaen"/>
          <w:sz w:val="20"/>
          <w:lang w:val="ka-GE"/>
        </w:rPr>
        <w:t xml:space="preserve"> </w:t>
      </w:r>
      <w:r w:rsidRPr="00861CF5">
        <w:rPr>
          <w:rFonts w:ascii="Sylfaen" w:hAnsi="Sylfaen" w:cs="Sylfaen"/>
          <w:sz w:val="20"/>
          <w:lang w:val="ka-GE"/>
        </w:rPr>
        <w:t>სალონებში</w:t>
      </w:r>
      <w:r w:rsidRPr="00861CF5">
        <w:rPr>
          <w:rFonts w:ascii="Sylfaen" w:hAnsi="Sylfaen"/>
          <w:sz w:val="20"/>
          <w:lang w:val="ka-GE"/>
        </w:rPr>
        <w:t xml:space="preserve"> </w:t>
      </w:r>
      <w:r w:rsidRPr="00861CF5">
        <w:rPr>
          <w:rFonts w:ascii="Sylfaen" w:hAnsi="Sylfaen" w:cs="Sylfaen"/>
          <w:sz w:val="20"/>
          <w:lang w:val="ka-GE"/>
        </w:rPr>
        <w:t>არსებული</w:t>
      </w:r>
      <w:r w:rsidRPr="00861CF5">
        <w:rPr>
          <w:rFonts w:ascii="Sylfaen" w:hAnsi="Sylfaen"/>
          <w:sz w:val="20"/>
          <w:lang w:val="ka-GE"/>
        </w:rPr>
        <w:t xml:space="preserve"> </w:t>
      </w:r>
      <w:r w:rsidRPr="00861CF5">
        <w:rPr>
          <w:rFonts w:ascii="Sylfaen" w:hAnsi="Sylfaen" w:cs="Sylfaen"/>
          <w:sz w:val="20"/>
          <w:lang w:val="ka-GE"/>
        </w:rPr>
        <w:t>სპეციალური</w:t>
      </w:r>
      <w:r w:rsidRPr="00861CF5">
        <w:rPr>
          <w:rFonts w:ascii="Sylfaen" w:hAnsi="Sylfaen"/>
          <w:sz w:val="20"/>
          <w:lang w:val="ka-GE"/>
        </w:rPr>
        <w:t xml:space="preserve"> </w:t>
      </w:r>
      <w:r w:rsidRPr="00861CF5">
        <w:rPr>
          <w:rFonts w:ascii="Sylfaen" w:hAnsi="Sylfaen" w:cs="Sylfaen"/>
          <w:sz w:val="20"/>
          <w:lang w:val="ka-GE"/>
        </w:rPr>
        <w:t>მოწყობილობით</w:t>
      </w:r>
      <w:r w:rsidRPr="00861CF5">
        <w:rPr>
          <w:rFonts w:ascii="Sylfaen" w:hAnsi="Sylfaen"/>
          <w:sz w:val="20"/>
          <w:lang w:val="ka-GE"/>
        </w:rPr>
        <w:t xml:space="preserve">. </w:t>
      </w:r>
      <w:r w:rsidRPr="00861CF5">
        <w:rPr>
          <w:rFonts w:ascii="Sylfaen" w:hAnsi="Sylfaen" w:cs="Sylfaen"/>
          <w:sz w:val="20"/>
          <w:lang w:val="ka-GE"/>
        </w:rPr>
        <w:t>შესახსრებული</w:t>
      </w:r>
      <w:r w:rsidRPr="00861CF5">
        <w:rPr>
          <w:rFonts w:ascii="Sylfaen" w:hAnsi="Sylfaen"/>
          <w:sz w:val="20"/>
          <w:lang w:val="ka-GE"/>
        </w:rPr>
        <w:t xml:space="preserve"> </w:t>
      </w:r>
      <w:r w:rsidRPr="00861CF5">
        <w:rPr>
          <w:rFonts w:ascii="Sylfaen" w:hAnsi="Sylfaen" w:cs="Sylfaen"/>
          <w:sz w:val="20"/>
          <w:lang w:val="ka-GE"/>
        </w:rPr>
        <w:t>ავტობუსი</w:t>
      </w:r>
      <w:r w:rsidRPr="00861CF5">
        <w:rPr>
          <w:rFonts w:ascii="Sylfaen" w:hAnsi="Sylfaen"/>
          <w:sz w:val="20"/>
          <w:lang w:val="ka-GE"/>
        </w:rPr>
        <w:t xml:space="preserve">, </w:t>
      </w:r>
      <w:r w:rsidRPr="00861CF5">
        <w:rPr>
          <w:rFonts w:ascii="Sylfaen" w:hAnsi="Sylfaen" w:cs="Sylfaen"/>
          <w:sz w:val="20"/>
          <w:lang w:val="ka-GE"/>
        </w:rPr>
        <w:t>რომელიც</w:t>
      </w:r>
      <w:r w:rsidRPr="00861CF5">
        <w:rPr>
          <w:rFonts w:ascii="Sylfaen" w:hAnsi="Sylfaen"/>
          <w:sz w:val="20"/>
          <w:lang w:val="ka-GE"/>
        </w:rPr>
        <w:t xml:space="preserve"> </w:t>
      </w:r>
      <w:r w:rsidRPr="00861CF5">
        <w:rPr>
          <w:rFonts w:ascii="Sylfaen" w:hAnsi="Sylfaen" w:cs="Sylfaen"/>
          <w:sz w:val="20"/>
          <w:lang w:val="ka-GE"/>
        </w:rPr>
        <w:t>შედგება</w:t>
      </w:r>
      <w:r w:rsidRPr="00861CF5">
        <w:rPr>
          <w:rFonts w:ascii="Sylfaen" w:hAnsi="Sylfaen"/>
          <w:sz w:val="20"/>
          <w:lang w:val="ka-GE"/>
        </w:rPr>
        <w:t xml:space="preserve"> </w:t>
      </w:r>
      <w:r w:rsidRPr="00861CF5">
        <w:rPr>
          <w:rFonts w:ascii="Sylfaen" w:hAnsi="Sylfaen" w:cs="Sylfaen"/>
          <w:sz w:val="20"/>
          <w:lang w:val="ka-GE"/>
        </w:rPr>
        <w:t>ორი</w:t>
      </w:r>
      <w:r w:rsidRPr="00861CF5">
        <w:rPr>
          <w:rFonts w:ascii="Sylfaen" w:hAnsi="Sylfaen"/>
          <w:sz w:val="20"/>
          <w:lang w:val="ka-GE"/>
        </w:rPr>
        <w:t xml:space="preserve"> </w:t>
      </w:r>
      <w:r w:rsidRPr="00861CF5">
        <w:rPr>
          <w:rFonts w:ascii="Sylfaen" w:hAnsi="Sylfaen" w:cs="Sylfaen"/>
          <w:sz w:val="20"/>
          <w:lang w:val="ka-GE"/>
        </w:rPr>
        <w:t>ან</w:t>
      </w:r>
      <w:r w:rsidRPr="00861CF5">
        <w:rPr>
          <w:rFonts w:ascii="Sylfaen" w:hAnsi="Sylfaen"/>
          <w:sz w:val="20"/>
          <w:lang w:val="ka-GE"/>
        </w:rPr>
        <w:t xml:space="preserve"> </w:t>
      </w:r>
      <w:r w:rsidRPr="00861CF5">
        <w:rPr>
          <w:rFonts w:ascii="Sylfaen" w:hAnsi="Sylfaen" w:cs="Sylfaen"/>
          <w:sz w:val="20"/>
          <w:lang w:val="ka-GE"/>
        </w:rPr>
        <w:t>მეტი</w:t>
      </w:r>
      <w:r w:rsidRPr="00861CF5">
        <w:rPr>
          <w:rFonts w:ascii="Sylfaen" w:hAnsi="Sylfaen"/>
          <w:sz w:val="20"/>
          <w:lang w:val="ka-GE"/>
        </w:rPr>
        <w:t xml:space="preserve"> </w:t>
      </w:r>
      <w:r w:rsidRPr="00861CF5">
        <w:rPr>
          <w:rFonts w:ascii="Sylfaen" w:hAnsi="Sylfaen" w:cs="Sylfaen"/>
          <w:sz w:val="20"/>
          <w:lang w:val="ka-GE"/>
        </w:rPr>
        <w:t>განუცალკევებელი</w:t>
      </w:r>
      <w:r w:rsidRPr="00861CF5">
        <w:rPr>
          <w:rFonts w:ascii="Sylfaen" w:hAnsi="Sylfaen"/>
          <w:sz w:val="20"/>
          <w:lang w:val="ka-GE"/>
        </w:rPr>
        <w:t xml:space="preserve">, </w:t>
      </w:r>
      <w:r w:rsidRPr="00861CF5">
        <w:rPr>
          <w:rFonts w:ascii="Sylfaen" w:hAnsi="Sylfaen" w:cs="Sylfaen"/>
          <w:sz w:val="20"/>
          <w:lang w:val="ka-GE"/>
        </w:rPr>
        <w:t>მაგრამ</w:t>
      </w:r>
      <w:r w:rsidRPr="00861CF5">
        <w:rPr>
          <w:rFonts w:ascii="Sylfaen" w:hAnsi="Sylfaen"/>
          <w:sz w:val="20"/>
          <w:lang w:val="ka-GE"/>
        </w:rPr>
        <w:t xml:space="preserve"> </w:t>
      </w:r>
      <w:r w:rsidRPr="00861CF5">
        <w:rPr>
          <w:rFonts w:ascii="Sylfaen" w:hAnsi="Sylfaen" w:cs="Sylfaen"/>
          <w:sz w:val="20"/>
          <w:lang w:val="ka-GE"/>
        </w:rPr>
        <w:t>შესახსრებული</w:t>
      </w:r>
      <w:r w:rsidRPr="00861CF5">
        <w:rPr>
          <w:rFonts w:ascii="Sylfaen" w:hAnsi="Sylfaen"/>
          <w:sz w:val="20"/>
          <w:lang w:val="ka-GE"/>
        </w:rPr>
        <w:t xml:space="preserve"> </w:t>
      </w:r>
      <w:r w:rsidRPr="00861CF5">
        <w:rPr>
          <w:rFonts w:ascii="Sylfaen" w:hAnsi="Sylfaen" w:cs="Sylfaen"/>
          <w:sz w:val="20"/>
          <w:lang w:val="ka-GE"/>
        </w:rPr>
        <w:t>სექციისგან</w:t>
      </w:r>
      <w:r w:rsidRPr="00861CF5">
        <w:rPr>
          <w:rFonts w:ascii="Sylfaen" w:hAnsi="Sylfaen"/>
          <w:sz w:val="20"/>
          <w:lang w:val="ka-GE"/>
        </w:rPr>
        <w:t xml:space="preserve"> </w:t>
      </w:r>
      <w:r w:rsidRPr="00861CF5">
        <w:rPr>
          <w:rFonts w:ascii="Sylfaen" w:hAnsi="Sylfaen" w:cs="Sylfaen"/>
          <w:sz w:val="20"/>
          <w:lang w:val="ka-GE"/>
        </w:rPr>
        <w:t>და</w:t>
      </w:r>
      <w:r w:rsidRPr="00861CF5">
        <w:rPr>
          <w:rFonts w:ascii="Sylfaen" w:hAnsi="Sylfaen"/>
          <w:sz w:val="20"/>
          <w:lang w:val="ka-GE"/>
        </w:rPr>
        <w:t xml:space="preserve"> </w:t>
      </w:r>
      <w:r w:rsidRPr="00861CF5">
        <w:rPr>
          <w:rFonts w:ascii="Sylfaen" w:hAnsi="Sylfaen" w:cs="Sylfaen"/>
          <w:sz w:val="20"/>
          <w:lang w:val="ka-GE"/>
        </w:rPr>
        <w:t>განიხილება</w:t>
      </w:r>
      <w:r w:rsidRPr="00861CF5">
        <w:rPr>
          <w:rFonts w:ascii="Sylfaen" w:hAnsi="Sylfaen"/>
          <w:sz w:val="20"/>
          <w:lang w:val="ka-GE"/>
        </w:rPr>
        <w:t xml:space="preserve"> </w:t>
      </w:r>
      <w:r w:rsidRPr="00861CF5">
        <w:rPr>
          <w:rFonts w:ascii="Sylfaen" w:hAnsi="Sylfaen" w:cs="Sylfaen"/>
          <w:sz w:val="20"/>
          <w:lang w:val="ka-GE"/>
        </w:rPr>
        <w:t>როგორც</w:t>
      </w:r>
      <w:r w:rsidRPr="00861CF5">
        <w:rPr>
          <w:rFonts w:ascii="Sylfaen" w:hAnsi="Sylfaen"/>
          <w:sz w:val="20"/>
          <w:lang w:val="ka-GE"/>
        </w:rPr>
        <w:t xml:space="preserve"> </w:t>
      </w:r>
      <w:r w:rsidRPr="00861CF5">
        <w:rPr>
          <w:rFonts w:ascii="Sylfaen" w:hAnsi="Sylfaen" w:cs="Sylfaen"/>
          <w:sz w:val="20"/>
          <w:lang w:val="ka-GE"/>
        </w:rPr>
        <w:t>ერთი</w:t>
      </w:r>
      <w:r w:rsidRPr="00861CF5">
        <w:rPr>
          <w:rFonts w:ascii="Sylfaen" w:hAnsi="Sylfaen"/>
          <w:sz w:val="20"/>
          <w:lang w:val="ka-GE"/>
        </w:rPr>
        <w:t xml:space="preserve"> </w:t>
      </w:r>
      <w:r w:rsidRPr="00861CF5">
        <w:rPr>
          <w:rFonts w:ascii="Sylfaen" w:hAnsi="Sylfaen" w:cs="Sylfaen"/>
          <w:sz w:val="20"/>
          <w:lang w:val="ka-GE"/>
        </w:rPr>
        <w:t>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საშუალება</w:t>
      </w:r>
      <w:r w:rsidRPr="00861CF5">
        <w:rPr>
          <w:rFonts w:ascii="Sylfaen" w:hAnsi="Sylfaen"/>
          <w:sz w:val="20"/>
          <w:lang w:val="ka-GE"/>
        </w:rPr>
        <w:t>.</w:t>
      </w:r>
    </w:p>
    <w:p w:rsidR="001C7A73" w:rsidRDefault="001C7A73" w:rsidP="00547832">
      <w:pPr>
        <w:tabs>
          <w:tab w:val="left" w:pos="567"/>
          <w:tab w:val="left" w:pos="851"/>
        </w:tabs>
        <w:spacing w:after="0" w:line="240" w:lineRule="auto"/>
        <w:ind w:firstLine="851"/>
        <w:jc w:val="both"/>
        <w:rPr>
          <w:rFonts w:ascii="Sylfaen" w:hAnsi="Sylfaen"/>
          <w:sz w:val="20"/>
          <w:lang w:val="ka-GE"/>
        </w:rPr>
      </w:pPr>
      <w:r w:rsidRPr="00861CF5">
        <w:rPr>
          <w:rFonts w:ascii="Sylfaen" w:hAnsi="Sylfaen"/>
          <w:sz w:val="20"/>
          <w:lang w:val="ka-GE"/>
        </w:rPr>
        <w:t xml:space="preserve">*** – </w:t>
      </w:r>
      <w:r w:rsidRPr="00861CF5">
        <w:rPr>
          <w:rFonts w:ascii="Sylfaen" w:hAnsi="Sylfaen" w:cs="Sylfaen"/>
          <w:sz w:val="20"/>
          <w:lang w:val="ka-GE"/>
        </w:rPr>
        <w:t>ნახევარმისაბმელის</w:t>
      </w:r>
      <w:r w:rsidRPr="00861CF5">
        <w:rPr>
          <w:rFonts w:ascii="Sylfaen" w:hAnsi="Sylfaen"/>
          <w:sz w:val="20"/>
          <w:lang w:val="ka-GE"/>
        </w:rPr>
        <w:t xml:space="preserve"> </w:t>
      </w:r>
      <w:r w:rsidRPr="00861CF5">
        <w:rPr>
          <w:rFonts w:ascii="Sylfaen" w:hAnsi="Sylfaen" w:cs="Sylfaen"/>
          <w:sz w:val="20"/>
          <w:lang w:val="ka-GE"/>
        </w:rPr>
        <w:t>ბუქსირებისთვის</w:t>
      </w:r>
      <w:r w:rsidRPr="00861CF5">
        <w:rPr>
          <w:rFonts w:ascii="Sylfaen" w:hAnsi="Sylfaen"/>
          <w:sz w:val="20"/>
          <w:lang w:val="ka-GE"/>
        </w:rPr>
        <w:t xml:space="preserve"> </w:t>
      </w:r>
      <w:r w:rsidRPr="00861CF5">
        <w:rPr>
          <w:rFonts w:ascii="Sylfaen" w:hAnsi="Sylfaen" w:cs="Sylfaen"/>
          <w:sz w:val="20"/>
          <w:lang w:val="ka-GE"/>
        </w:rPr>
        <w:t>განკუთვნილი</w:t>
      </w:r>
      <w:r w:rsidRPr="00861CF5">
        <w:rPr>
          <w:rFonts w:ascii="Sylfaen" w:hAnsi="Sylfaen"/>
          <w:sz w:val="20"/>
          <w:lang w:val="ka-GE"/>
        </w:rPr>
        <w:t xml:space="preserve"> </w:t>
      </w:r>
      <w:r w:rsidRPr="00861CF5">
        <w:rPr>
          <w:rFonts w:ascii="Sylfaen" w:hAnsi="Sylfaen" w:cs="Sylfaen"/>
          <w:sz w:val="20"/>
          <w:lang w:val="ka-GE"/>
        </w:rPr>
        <w:t>უნაგირა</w:t>
      </w:r>
      <w:r w:rsidRPr="00861CF5">
        <w:rPr>
          <w:rFonts w:ascii="Sylfaen" w:hAnsi="Sylfaen"/>
          <w:sz w:val="20"/>
          <w:lang w:val="ka-GE"/>
        </w:rPr>
        <w:t xml:space="preserve"> </w:t>
      </w:r>
      <w:r w:rsidRPr="00861CF5">
        <w:rPr>
          <w:rFonts w:ascii="Sylfaen" w:hAnsi="Sylfaen" w:cs="Sylfaen"/>
          <w:sz w:val="20"/>
          <w:lang w:val="ka-GE"/>
        </w:rPr>
        <w:t>საწევრების</w:t>
      </w:r>
      <w:r w:rsidRPr="00861CF5">
        <w:rPr>
          <w:rFonts w:ascii="Sylfaen" w:hAnsi="Sylfaen"/>
          <w:sz w:val="20"/>
          <w:lang w:val="ka-GE"/>
        </w:rPr>
        <w:t xml:space="preserve"> </w:t>
      </w:r>
      <w:r w:rsidRPr="00861CF5">
        <w:rPr>
          <w:rFonts w:ascii="Sylfaen" w:hAnsi="Sylfaen" w:cs="Sylfaen"/>
          <w:sz w:val="20"/>
          <w:lang w:val="ka-GE"/>
        </w:rPr>
        <w:t>ნებადართულ</w:t>
      </w:r>
      <w:r w:rsidRPr="00861CF5">
        <w:rPr>
          <w:rFonts w:ascii="Sylfaen" w:hAnsi="Sylfaen"/>
          <w:sz w:val="20"/>
          <w:lang w:val="ka-GE"/>
        </w:rPr>
        <w:t xml:space="preserve"> </w:t>
      </w:r>
      <w:r w:rsidRPr="00861CF5">
        <w:rPr>
          <w:rFonts w:ascii="Sylfaen" w:hAnsi="Sylfaen" w:cs="Sylfaen"/>
          <w:sz w:val="20"/>
          <w:lang w:val="ka-GE"/>
        </w:rPr>
        <w:t>მაქსიმალურ</w:t>
      </w:r>
      <w:r w:rsidRPr="00861CF5">
        <w:rPr>
          <w:rFonts w:ascii="Sylfaen" w:hAnsi="Sylfaen"/>
          <w:sz w:val="20"/>
          <w:lang w:val="ka-GE"/>
        </w:rPr>
        <w:t xml:space="preserve"> </w:t>
      </w:r>
      <w:r w:rsidRPr="00861CF5">
        <w:rPr>
          <w:rFonts w:ascii="Sylfaen" w:hAnsi="Sylfaen" w:cs="Sylfaen"/>
          <w:sz w:val="20"/>
          <w:lang w:val="ka-GE"/>
        </w:rPr>
        <w:t>მასაში</w:t>
      </w:r>
      <w:r w:rsidRPr="00861CF5">
        <w:rPr>
          <w:rFonts w:ascii="Sylfaen" w:hAnsi="Sylfaen"/>
          <w:sz w:val="20"/>
          <w:lang w:val="ka-GE"/>
        </w:rPr>
        <w:t xml:space="preserve"> </w:t>
      </w:r>
      <w:r w:rsidRPr="00861CF5">
        <w:rPr>
          <w:rFonts w:ascii="Sylfaen" w:hAnsi="Sylfaen" w:cs="Sylfaen"/>
          <w:sz w:val="20"/>
          <w:lang w:val="ka-GE"/>
        </w:rPr>
        <w:t>იგულისხმება</w:t>
      </w:r>
      <w:r w:rsidRPr="00861CF5">
        <w:rPr>
          <w:rFonts w:ascii="Sylfaen" w:hAnsi="Sylfaen"/>
          <w:sz w:val="20"/>
          <w:lang w:val="ka-GE"/>
        </w:rPr>
        <w:t xml:space="preserve"> </w:t>
      </w:r>
      <w:r w:rsidRPr="00861CF5">
        <w:rPr>
          <w:rFonts w:ascii="Sylfaen" w:hAnsi="Sylfaen" w:cs="Sylfaen"/>
          <w:sz w:val="20"/>
          <w:lang w:val="ka-GE"/>
        </w:rPr>
        <w:t>საწევარის</w:t>
      </w:r>
      <w:r w:rsidRPr="00861CF5">
        <w:rPr>
          <w:rFonts w:ascii="Sylfaen" w:hAnsi="Sylfaen"/>
          <w:sz w:val="20"/>
          <w:lang w:val="ka-GE"/>
        </w:rPr>
        <w:t xml:space="preserve"> (</w:t>
      </w:r>
      <w:r w:rsidRPr="00861CF5">
        <w:rPr>
          <w:rFonts w:ascii="Sylfaen" w:hAnsi="Sylfaen" w:cs="Sylfaen"/>
          <w:sz w:val="20"/>
          <w:lang w:val="ka-GE"/>
        </w:rPr>
        <w:t>აღჭურვილ</w:t>
      </w:r>
      <w:r w:rsidRPr="00861CF5">
        <w:rPr>
          <w:rFonts w:ascii="Sylfaen" w:hAnsi="Sylfaen"/>
          <w:sz w:val="20"/>
          <w:lang w:val="ka-GE"/>
        </w:rPr>
        <w:t xml:space="preserve"> </w:t>
      </w:r>
      <w:r w:rsidRPr="00861CF5">
        <w:rPr>
          <w:rFonts w:ascii="Sylfaen" w:hAnsi="Sylfaen" w:cs="Sylfaen"/>
          <w:sz w:val="20"/>
          <w:lang w:val="ka-GE"/>
        </w:rPr>
        <w:t>მდგომარეობაში</w:t>
      </w:r>
      <w:r w:rsidRPr="00861CF5">
        <w:rPr>
          <w:rFonts w:ascii="Sylfaen" w:hAnsi="Sylfaen"/>
          <w:sz w:val="20"/>
          <w:lang w:val="ka-GE"/>
        </w:rPr>
        <w:t xml:space="preserve">) </w:t>
      </w:r>
      <w:r w:rsidRPr="00861CF5">
        <w:rPr>
          <w:rFonts w:ascii="Sylfaen" w:hAnsi="Sylfaen" w:cs="Sylfaen"/>
          <w:sz w:val="20"/>
          <w:lang w:val="ka-GE"/>
        </w:rPr>
        <w:t>მასისა</w:t>
      </w:r>
      <w:r w:rsidRPr="00861CF5">
        <w:rPr>
          <w:rFonts w:ascii="Sylfaen" w:hAnsi="Sylfaen"/>
          <w:sz w:val="20"/>
          <w:lang w:val="ka-GE"/>
        </w:rPr>
        <w:t xml:space="preserve"> </w:t>
      </w:r>
      <w:r w:rsidRPr="00861CF5">
        <w:rPr>
          <w:rFonts w:ascii="Sylfaen" w:hAnsi="Sylfaen" w:cs="Sylfaen"/>
          <w:sz w:val="20"/>
          <w:lang w:val="ka-GE"/>
        </w:rPr>
        <w:t>და</w:t>
      </w:r>
      <w:r w:rsidRPr="00861CF5">
        <w:rPr>
          <w:rFonts w:ascii="Sylfaen" w:hAnsi="Sylfaen"/>
          <w:sz w:val="20"/>
          <w:lang w:val="ka-GE"/>
        </w:rPr>
        <w:t xml:space="preserve"> </w:t>
      </w:r>
      <w:r w:rsidRPr="00861CF5">
        <w:rPr>
          <w:rFonts w:ascii="Sylfaen" w:hAnsi="Sylfaen" w:cs="Sylfaen"/>
          <w:sz w:val="20"/>
          <w:lang w:val="ka-GE"/>
        </w:rPr>
        <w:t>იმ</w:t>
      </w:r>
      <w:r w:rsidRPr="00861CF5">
        <w:rPr>
          <w:rFonts w:ascii="Sylfaen" w:hAnsi="Sylfaen"/>
          <w:sz w:val="20"/>
          <w:lang w:val="ka-GE"/>
        </w:rPr>
        <w:t xml:space="preserve"> </w:t>
      </w:r>
      <w:r w:rsidRPr="00861CF5">
        <w:rPr>
          <w:rFonts w:ascii="Sylfaen" w:hAnsi="Sylfaen" w:cs="Sylfaen"/>
          <w:sz w:val="20"/>
          <w:lang w:val="ka-GE"/>
        </w:rPr>
        <w:t>მასის</w:t>
      </w:r>
      <w:r w:rsidRPr="00861CF5">
        <w:rPr>
          <w:rFonts w:ascii="Sylfaen" w:hAnsi="Sylfaen"/>
          <w:sz w:val="20"/>
          <w:lang w:val="ka-GE"/>
        </w:rPr>
        <w:t xml:space="preserve"> </w:t>
      </w:r>
      <w:r w:rsidRPr="00861CF5">
        <w:rPr>
          <w:rFonts w:ascii="Sylfaen" w:hAnsi="Sylfaen" w:cs="Sylfaen"/>
          <w:sz w:val="20"/>
          <w:lang w:val="ka-GE"/>
        </w:rPr>
        <w:t>ჯამი</w:t>
      </w:r>
      <w:r w:rsidRPr="00861CF5">
        <w:rPr>
          <w:rFonts w:ascii="Sylfaen" w:hAnsi="Sylfaen"/>
          <w:sz w:val="20"/>
          <w:lang w:val="ka-GE"/>
        </w:rPr>
        <w:t xml:space="preserve">, </w:t>
      </w:r>
      <w:r w:rsidRPr="00861CF5">
        <w:rPr>
          <w:rFonts w:ascii="Sylfaen" w:hAnsi="Sylfaen" w:cs="Sylfaen"/>
          <w:sz w:val="20"/>
          <w:lang w:val="ka-GE"/>
        </w:rPr>
        <w:t>რომელიც</w:t>
      </w:r>
      <w:r w:rsidRPr="00861CF5">
        <w:rPr>
          <w:rFonts w:ascii="Sylfaen" w:hAnsi="Sylfaen"/>
          <w:sz w:val="20"/>
          <w:lang w:val="ka-GE"/>
        </w:rPr>
        <w:t xml:space="preserve"> </w:t>
      </w:r>
      <w:r w:rsidRPr="00861CF5">
        <w:rPr>
          <w:rFonts w:ascii="Sylfaen" w:hAnsi="Sylfaen" w:cs="Sylfaen"/>
          <w:sz w:val="20"/>
          <w:lang w:val="ka-GE"/>
        </w:rPr>
        <w:t>შეესაბამება</w:t>
      </w:r>
      <w:r w:rsidRPr="00861CF5">
        <w:rPr>
          <w:rFonts w:ascii="Sylfaen" w:hAnsi="Sylfaen"/>
          <w:sz w:val="20"/>
          <w:lang w:val="ka-GE"/>
        </w:rPr>
        <w:t xml:space="preserve"> </w:t>
      </w:r>
      <w:r w:rsidRPr="00861CF5">
        <w:rPr>
          <w:rFonts w:ascii="Sylfaen" w:hAnsi="Sylfaen" w:cs="Sylfaen"/>
          <w:sz w:val="20"/>
          <w:lang w:val="ka-GE"/>
        </w:rPr>
        <w:t>ნახევარმისაბმელისაგან</w:t>
      </w:r>
      <w:r w:rsidRPr="00861CF5">
        <w:rPr>
          <w:rFonts w:ascii="Sylfaen" w:hAnsi="Sylfaen"/>
          <w:sz w:val="20"/>
          <w:lang w:val="ka-GE"/>
        </w:rPr>
        <w:t xml:space="preserve"> </w:t>
      </w:r>
      <w:r w:rsidRPr="00861CF5">
        <w:rPr>
          <w:rFonts w:ascii="Sylfaen" w:hAnsi="Sylfaen" w:cs="Sylfaen"/>
          <w:sz w:val="20"/>
          <w:lang w:val="ka-GE"/>
        </w:rPr>
        <w:t>უნაგირა</w:t>
      </w:r>
      <w:r w:rsidRPr="00861CF5">
        <w:rPr>
          <w:rFonts w:ascii="Sylfaen" w:hAnsi="Sylfaen"/>
          <w:sz w:val="20"/>
          <w:lang w:val="ka-GE"/>
        </w:rPr>
        <w:t>-</w:t>
      </w:r>
      <w:r w:rsidRPr="00861CF5">
        <w:rPr>
          <w:rFonts w:ascii="Sylfaen" w:hAnsi="Sylfaen" w:cs="Sylfaen"/>
          <w:sz w:val="20"/>
          <w:lang w:val="ka-GE"/>
        </w:rPr>
        <w:t>ჩასაბმელი</w:t>
      </w:r>
      <w:r w:rsidRPr="00861CF5">
        <w:rPr>
          <w:rFonts w:ascii="Sylfaen" w:hAnsi="Sylfaen"/>
          <w:sz w:val="20"/>
          <w:lang w:val="ka-GE"/>
        </w:rPr>
        <w:t xml:space="preserve"> </w:t>
      </w:r>
      <w:r w:rsidRPr="00861CF5">
        <w:rPr>
          <w:rFonts w:ascii="Sylfaen" w:hAnsi="Sylfaen" w:cs="Sylfaen"/>
          <w:sz w:val="20"/>
          <w:lang w:val="ka-GE"/>
        </w:rPr>
        <w:t>მოწყობილობის</w:t>
      </w:r>
      <w:r w:rsidRPr="00861CF5">
        <w:rPr>
          <w:rFonts w:ascii="Sylfaen" w:hAnsi="Sylfaen"/>
          <w:sz w:val="20"/>
          <w:lang w:val="ka-GE"/>
        </w:rPr>
        <w:t xml:space="preserve"> </w:t>
      </w:r>
      <w:r w:rsidRPr="00861CF5">
        <w:rPr>
          <w:rFonts w:ascii="Sylfaen" w:hAnsi="Sylfaen" w:cs="Sylfaen"/>
          <w:sz w:val="20"/>
          <w:lang w:val="ka-GE"/>
        </w:rPr>
        <w:t>მეშვეობით</w:t>
      </w:r>
      <w:r w:rsidRPr="00861CF5">
        <w:rPr>
          <w:rFonts w:ascii="Sylfaen" w:hAnsi="Sylfaen"/>
          <w:sz w:val="20"/>
          <w:lang w:val="ka-GE"/>
        </w:rPr>
        <w:t xml:space="preserve"> </w:t>
      </w:r>
      <w:r w:rsidRPr="00861CF5">
        <w:rPr>
          <w:rFonts w:ascii="Sylfaen" w:hAnsi="Sylfaen" w:cs="Sylfaen"/>
          <w:sz w:val="20"/>
          <w:lang w:val="ka-GE"/>
        </w:rPr>
        <w:t>საწევარზე</w:t>
      </w:r>
      <w:r w:rsidRPr="00861CF5">
        <w:rPr>
          <w:rFonts w:ascii="Sylfaen" w:hAnsi="Sylfaen"/>
          <w:sz w:val="20"/>
          <w:lang w:val="ka-GE"/>
        </w:rPr>
        <w:t xml:space="preserve"> </w:t>
      </w:r>
      <w:r w:rsidRPr="00861CF5">
        <w:rPr>
          <w:rFonts w:ascii="Sylfaen" w:hAnsi="Sylfaen" w:cs="Sylfaen"/>
          <w:sz w:val="20"/>
          <w:lang w:val="ka-GE"/>
        </w:rPr>
        <w:t>გადაცემულ</w:t>
      </w:r>
      <w:r w:rsidRPr="00861CF5">
        <w:rPr>
          <w:rFonts w:ascii="Sylfaen" w:hAnsi="Sylfaen"/>
          <w:sz w:val="20"/>
          <w:lang w:val="ka-GE"/>
        </w:rPr>
        <w:t xml:space="preserve"> </w:t>
      </w:r>
      <w:r w:rsidRPr="00861CF5">
        <w:rPr>
          <w:rFonts w:ascii="Sylfaen" w:hAnsi="Sylfaen" w:cs="Sylfaen"/>
          <w:sz w:val="20"/>
          <w:lang w:val="ka-GE"/>
        </w:rPr>
        <w:t>მაქსიმალურ</w:t>
      </w:r>
      <w:r w:rsidRPr="00861CF5">
        <w:rPr>
          <w:rFonts w:ascii="Sylfaen" w:hAnsi="Sylfaen"/>
          <w:sz w:val="20"/>
          <w:lang w:val="ka-GE"/>
        </w:rPr>
        <w:t xml:space="preserve"> </w:t>
      </w:r>
      <w:r w:rsidRPr="00861CF5">
        <w:rPr>
          <w:rFonts w:ascii="Sylfaen" w:hAnsi="Sylfaen" w:cs="Sylfaen"/>
          <w:sz w:val="20"/>
          <w:lang w:val="ka-GE"/>
        </w:rPr>
        <w:t>სტატიკურ</w:t>
      </w:r>
      <w:r w:rsidRPr="00861CF5">
        <w:rPr>
          <w:rFonts w:ascii="Sylfaen" w:hAnsi="Sylfaen"/>
          <w:sz w:val="20"/>
          <w:lang w:val="ka-GE"/>
        </w:rPr>
        <w:t xml:space="preserve"> </w:t>
      </w:r>
      <w:r w:rsidRPr="00861CF5">
        <w:rPr>
          <w:rFonts w:ascii="Sylfaen" w:hAnsi="Sylfaen" w:cs="Sylfaen"/>
          <w:sz w:val="20"/>
          <w:lang w:val="ka-GE"/>
        </w:rPr>
        <w:t>ვერტიკალურ</w:t>
      </w:r>
      <w:r w:rsidRPr="00861CF5">
        <w:rPr>
          <w:rFonts w:ascii="Sylfaen" w:hAnsi="Sylfaen"/>
          <w:sz w:val="20"/>
          <w:lang w:val="ka-GE"/>
        </w:rPr>
        <w:t xml:space="preserve"> </w:t>
      </w:r>
      <w:r w:rsidRPr="00861CF5">
        <w:rPr>
          <w:rFonts w:ascii="Sylfaen" w:hAnsi="Sylfaen" w:cs="Sylfaen"/>
          <w:sz w:val="20"/>
          <w:lang w:val="ka-GE"/>
        </w:rPr>
        <w:t>დატვირთვას</w:t>
      </w:r>
      <w:r w:rsidRPr="00861CF5">
        <w:rPr>
          <w:rFonts w:ascii="Sylfaen" w:hAnsi="Sylfaen"/>
          <w:sz w:val="20"/>
          <w:lang w:val="ka-GE"/>
        </w:rPr>
        <w:t xml:space="preserve">, </w:t>
      </w:r>
      <w:r w:rsidRPr="00861CF5">
        <w:rPr>
          <w:rFonts w:ascii="Sylfaen" w:hAnsi="Sylfaen" w:cs="Sylfaen"/>
          <w:sz w:val="20"/>
          <w:lang w:val="ka-GE"/>
        </w:rPr>
        <w:t>აგრეთვე</w:t>
      </w:r>
      <w:r w:rsidRPr="00861CF5">
        <w:rPr>
          <w:rFonts w:ascii="Sylfaen" w:hAnsi="Sylfaen"/>
          <w:sz w:val="20"/>
          <w:lang w:val="ka-GE"/>
        </w:rPr>
        <w:t xml:space="preserve"> </w:t>
      </w:r>
      <w:r w:rsidRPr="00861CF5">
        <w:rPr>
          <w:rFonts w:ascii="Sylfaen" w:hAnsi="Sylfaen" w:cs="Sylfaen"/>
          <w:sz w:val="20"/>
          <w:lang w:val="ka-GE"/>
        </w:rPr>
        <w:t>საჭიროების</w:t>
      </w:r>
      <w:r w:rsidRPr="00861CF5">
        <w:rPr>
          <w:rFonts w:ascii="Sylfaen" w:hAnsi="Sylfaen"/>
          <w:sz w:val="20"/>
          <w:lang w:val="ka-GE"/>
        </w:rPr>
        <w:t xml:space="preserve"> </w:t>
      </w:r>
      <w:r w:rsidRPr="00861CF5">
        <w:rPr>
          <w:rFonts w:ascii="Sylfaen" w:hAnsi="Sylfaen" w:cs="Sylfaen"/>
          <w:sz w:val="20"/>
          <w:lang w:val="ka-GE"/>
        </w:rPr>
        <w:t>შემთხვევაში</w:t>
      </w:r>
      <w:r w:rsidRPr="00861CF5">
        <w:rPr>
          <w:rFonts w:ascii="Sylfaen" w:hAnsi="Sylfaen"/>
          <w:sz w:val="20"/>
          <w:lang w:val="ka-GE"/>
        </w:rPr>
        <w:t xml:space="preserve"> </w:t>
      </w:r>
      <w:r w:rsidRPr="00861CF5">
        <w:rPr>
          <w:rFonts w:ascii="Sylfaen" w:hAnsi="Sylfaen" w:cs="Sylfaen"/>
          <w:sz w:val="20"/>
          <w:lang w:val="ka-GE"/>
        </w:rPr>
        <w:t>საწევარის</w:t>
      </w:r>
      <w:r w:rsidRPr="00861CF5">
        <w:rPr>
          <w:rFonts w:ascii="Sylfaen" w:hAnsi="Sylfaen"/>
          <w:sz w:val="20"/>
          <w:lang w:val="ka-GE"/>
        </w:rPr>
        <w:t xml:space="preserve"> </w:t>
      </w:r>
      <w:r w:rsidRPr="00861CF5">
        <w:rPr>
          <w:rFonts w:ascii="Sylfaen" w:hAnsi="Sylfaen" w:cs="Sylfaen"/>
          <w:sz w:val="20"/>
          <w:lang w:val="ka-GE"/>
        </w:rPr>
        <w:t>ტვირთის</w:t>
      </w:r>
      <w:r w:rsidRPr="00861CF5">
        <w:rPr>
          <w:rFonts w:ascii="Sylfaen" w:hAnsi="Sylfaen"/>
          <w:sz w:val="20"/>
          <w:lang w:val="ka-GE"/>
        </w:rPr>
        <w:t xml:space="preserve"> </w:t>
      </w:r>
      <w:r w:rsidRPr="00861CF5">
        <w:rPr>
          <w:rFonts w:ascii="Sylfaen" w:hAnsi="Sylfaen" w:cs="Sylfaen"/>
          <w:sz w:val="20"/>
          <w:lang w:val="ka-GE"/>
        </w:rPr>
        <w:t>მაქსიმალური</w:t>
      </w:r>
      <w:r w:rsidRPr="00861CF5">
        <w:rPr>
          <w:rFonts w:ascii="Sylfaen" w:hAnsi="Sylfaen"/>
          <w:sz w:val="20"/>
          <w:lang w:val="ka-GE"/>
        </w:rPr>
        <w:t xml:space="preserve"> </w:t>
      </w:r>
      <w:r w:rsidRPr="00861CF5">
        <w:rPr>
          <w:rFonts w:ascii="Sylfaen" w:hAnsi="Sylfaen" w:cs="Sylfaen"/>
          <w:sz w:val="20"/>
          <w:lang w:val="ka-GE"/>
        </w:rPr>
        <w:t>მასით</w:t>
      </w:r>
      <w:r w:rsidRPr="00861CF5">
        <w:rPr>
          <w:rFonts w:ascii="Sylfaen" w:hAnsi="Sylfaen"/>
          <w:sz w:val="20"/>
          <w:lang w:val="ka-GE"/>
        </w:rPr>
        <w:t>.</w:t>
      </w:r>
    </w:p>
    <w:p w:rsidR="00862044" w:rsidRDefault="00862044" w:rsidP="00547832">
      <w:pPr>
        <w:tabs>
          <w:tab w:val="left" w:pos="567"/>
          <w:tab w:val="left" w:pos="851"/>
        </w:tabs>
        <w:spacing w:after="0" w:line="240" w:lineRule="auto"/>
        <w:ind w:firstLine="851"/>
        <w:jc w:val="both"/>
        <w:rPr>
          <w:rFonts w:ascii="Sylfaen" w:hAnsi="Sylfaen"/>
          <w:sz w:val="20"/>
          <w:lang w:val="ka-GE"/>
        </w:rPr>
      </w:pPr>
    </w:p>
    <w:p w:rsidR="00862044" w:rsidRDefault="00862044" w:rsidP="00547832">
      <w:pPr>
        <w:tabs>
          <w:tab w:val="left" w:pos="567"/>
          <w:tab w:val="left" w:pos="851"/>
        </w:tabs>
        <w:spacing w:after="0" w:line="240" w:lineRule="auto"/>
        <w:ind w:firstLine="851"/>
        <w:jc w:val="both"/>
        <w:rPr>
          <w:rFonts w:ascii="Sylfaen" w:hAnsi="Sylfaen"/>
          <w:sz w:val="20"/>
          <w:lang w:val="ka-GE"/>
        </w:rPr>
      </w:pPr>
    </w:p>
    <w:p w:rsidR="00862044" w:rsidRDefault="00862044" w:rsidP="00547832">
      <w:pPr>
        <w:tabs>
          <w:tab w:val="left" w:pos="567"/>
          <w:tab w:val="left" w:pos="851"/>
        </w:tabs>
        <w:spacing w:after="0" w:line="240" w:lineRule="auto"/>
        <w:ind w:firstLine="851"/>
        <w:jc w:val="both"/>
        <w:rPr>
          <w:rFonts w:ascii="Sylfaen" w:hAnsi="Sylfaen"/>
          <w:sz w:val="20"/>
          <w:lang w:val="ka-GE"/>
        </w:rPr>
      </w:pPr>
    </w:p>
    <w:p w:rsidR="000C27FB" w:rsidRDefault="000C27FB" w:rsidP="00547832">
      <w:pPr>
        <w:tabs>
          <w:tab w:val="left" w:pos="567"/>
          <w:tab w:val="left" w:pos="851"/>
        </w:tabs>
        <w:spacing w:after="0" w:line="240" w:lineRule="auto"/>
        <w:ind w:firstLine="851"/>
        <w:jc w:val="both"/>
        <w:rPr>
          <w:rFonts w:ascii="Sylfaen" w:hAnsi="Sylfaen"/>
          <w:sz w:val="20"/>
          <w:lang w:val="ka-GE"/>
        </w:rPr>
      </w:pPr>
    </w:p>
    <w:p w:rsidR="000C27FB" w:rsidRDefault="000C27FB" w:rsidP="00547832">
      <w:pPr>
        <w:tabs>
          <w:tab w:val="left" w:pos="567"/>
          <w:tab w:val="left" w:pos="851"/>
        </w:tabs>
        <w:spacing w:after="0" w:line="240" w:lineRule="auto"/>
        <w:ind w:firstLine="851"/>
        <w:jc w:val="both"/>
        <w:rPr>
          <w:rFonts w:ascii="Sylfaen" w:hAnsi="Sylfaen"/>
          <w:sz w:val="20"/>
          <w:lang w:val="ka-GE"/>
        </w:rPr>
      </w:pPr>
    </w:p>
    <w:p w:rsidR="000C27FB" w:rsidRDefault="000C27FB" w:rsidP="00547832">
      <w:pPr>
        <w:tabs>
          <w:tab w:val="left" w:pos="567"/>
          <w:tab w:val="left" w:pos="851"/>
        </w:tabs>
        <w:spacing w:after="0" w:line="240" w:lineRule="auto"/>
        <w:ind w:firstLine="851"/>
        <w:jc w:val="both"/>
        <w:rPr>
          <w:rFonts w:ascii="Sylfaen" w:hAnsi="Sylfaen"/>
          <w:sz w:val="20"/>
          <w:lang w:val="ka-GE"/>
        </w:rPr>
      </w:pPr>
    </w:p>
    <w:p w:rsidR="000C27FB" w:rsidRDefault="000C27FB" w:rsidP="00547832">
      <w:pPr>
        <w:tabs>
          <w:tab w:val="left" w:pos="567"/>
          <w:tab w:val="left" w:pos="851"/>
        </w:tabs>
        <w:spacing w:after="0" w:line="240" w:lineRule="auto"/>
        <w:ind w:firstLine="851"/>
        <w:jc w:val="both"/>
        <w:rPr>
          <w:rFonts w:ascii="Sylfaen" w:hAnsi="Sylfaen"/>
          <w:sz w:val="20"/>
          <w:lang w:val="ka-GE"/>
        </w:rPr>
      </w:pPr>
    </w:p>
    <w:p w:rsidR="001E5935" w:rsidRDefault="000C27FB" w:rsidP="00861CF5">
      <w:pPr>
        <w:tabs>
          <w:tab w:val="left" w:pos="567"/>
          <w:tab w:val="left" w:pos="851"/>
        </w:tabs>
        <w:spacing w:after="0"/>
        <w:jc w:val="both"/>
        <w:rPr>
          <w:rFonts w:ascii="Sylfaen" w:hAnsi="Sylfaen"/>
          <w:lang w:val="ka-GE"/>
        </w:rPr>
      </w:pPr>
      <w:r>
        <w:rPr>
          <w:rFonts w:ascii="Sylfaen" w:hAnsi="Sylfaen"/>
          <w:noProof/>
        </w:rPr>
        <mc:AlternateContent>
          <mc:Choice Requires="wps">
            <w:drawing>
              <wp:anchor distT="0" distB="0" distL="114300" distR="114300" simplePos="0" relativeHeight="251668480" behindDoc="0" locked="0" layoutInCell="1" allowOverlap="1" wp14:anchorId="501FEDD0" wp14:editId="73F32332">
                <wp:simplePos x="0" y="0"/>
                <wp:positionH relativeFrom="column">
                  <wp:posOffset>407035</wp:posOffset>
                </wp:positionH>
                <wp:positionV relativeFrom="paragraph">
                  <wp:posOffset>-456936</wp:posOffset>
                </wp:positionV>
                <wp:extent cx="5269865" cy="922655"/>
                <wp:effectExtent l="38100" t="38100" r="368935" b="315595"/>
                <wp:wrapNone/>
                <wp:docPr id="5" name="Down Arrow Callout 5"/>
                <wp:cNvGraphicFramePr/>
                <a:graphic xmlns:a="http://schemas.openxmlformats.org/drawingml/2006/main">
                  <a:graphicData uri="http://schemas.microsoft.com/office/word/2010/wordprocessingShape">
                    <wps:wsp>
                      <wps:cNvSpPr/>
                      <wps:spPr>
                        <a:xfrm>
                          <a:off x="0" y="0"/>
                          <a:ext cx="5269865" cy="922655"/>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1E5935" w:rsidRPr="000C6F0E" w:rsidRDefault="001E5935" w:rsidP="001E5935">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3. შემთხვევები, როდესაც სავალდებულოა ავტოსადგომზე შესვლა</w:t>
                            </w:r>
                            <w:r w:rsidR="000C27FB">
                              <w:rPr>
                                <w:rFonts w:ascii="Sylfaen" w:hAnsi="Sylfaen"/>
                                <w:b/>
                                <w:lang w:val="ka-GE"/>
                                <w14:glow w14:rad="63500">
                                  <w14:schemeClr w14:val="accent1">
                                    <w14:alpha w14:val="60000"/>
                                    <w14:satMod w14:val="175000"/>
                                  </w14:schemeClr>
                                </w14:g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EDD0" id="Down Arrow Callout 5" o:spid="_x0000_s1028" type="#_x0000_t80" style="position:absolute;left:0;text-align:left;margin-left:32.05pt;margin-top:-36pt;width:414.95pt;height:7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" adj="14035,9855,16200,10327" fillcolor="#548dd4 [1951]" stroked="f" strokeweight="2pt">
                <v:shadow on="t" color="black" opacity="19660f" offset="4.49014mm,4.49014mm"/>
                <v:textbox>
                  <w:txbxContent>
                    <w:p w:rsidR="001E5935" w:rsidRPr="000C6F0E" w:rsidRDefault="001E5935" w:rsidP="001E5935">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3. შემთხვევები, როდესაც სავალდებულოა ავტოსადგომზე შესვლა</w:t>
                      </w:r>
                      <w:r w:rsidR="000C27FB">
                        <w:rPr>
                          <w:rFonts w:ascii="Sylfaen" w:hAnsi="Sylfaen"/>
                          <w:b/>
                          <w:lang w:val="ka-GE"/>
                          <w14:glow w14:rad="63500">
                            <w14:schemeClr w14:val="accent1">
                              <w14:alpha w14:val="60000"/>
                              <w14:satMod w14:val="175000"/>
                            </w14:schemeClr>
                          </w14:glow>
                        </w:rPr>
                        <w:t>:</w:t>
                      </w:r>
                    </w:p>
                  </w:txbxContent>
                </v:textbox>
              </v:shape>
            </w:pict>
          </mc:Fallback>
        </mc:AlternateContent>
      </w:r>
      <w:r w:rsidR="001C7A73" w:rsidRPr="001C7A73">
        <w:rPr>
          <w:rFonts w:ascii="Sylfaen" w:hAnsi="Sylfaen"/>
          <w:lang w:val="ka-GE"/>
        </w:rPr>
        <w:tab/>
      </w:r>
    </w:p>
    <w:p w:rsidR="001E5935" w:rsidRDefault="001E5935" w:rsidP="001E5935">
      <w:pPr>
        <w:pStyle w:val="ListParagraph"/>
        <w:tabs>
          <w:tab w:val="left" w:pos="567"/>
          <w:tab w:val="left" w:pos="851"/>
        </w:tabs>
        <w:ind w:left="851"/>
        <w:jc w:val="both"/>
        <w:rPr>
          <w:rFonts w:ascii="Sylfaen" w:hAnsi="Sylfaen"/>
          <w:lang w:val="ka-GE"/>
        </w:rPr>
      </w:pPr>
    </w:p>
    <w:p w:rsidR="001E5935" w:rsidRPr="00861CF5" w:rsidRDefault="001E5935" w:rsidP="00861CF5">
      <w:pPr>
        <w:pStyle w:val="ListParagraph"/>
        <w:numPr>
          <w:ilvl w:val="0"/>
          <w:numId w:val="1"/>
        </w:numPr>
        <w:tabs>
          <w:tab w:val="left" w:pos="567"/>
          <w:tab w:val="left" w:pos="851"/>
        </w:tabs>
        <w:spacing w:line="240" w:lineRule="auto"/>
        <w:ind w:left="0" w:firstLine="851"/>
        <w:jc w:val="both"/>
        <w:rPr>
          <w:rFonts w:ascii="Helvetica" w:eastAsia="Times New Roman" w:hAnsi="Helvetica" w:cs="Times New Roman"/>
          <w:color w:val="333333"/>
          <w:sz w:val="20"/>
          <w:szCs w:val="21"/>
        </w:rPr>
      </w:pPr>
      <w:r w:rsidRPr="00861CF5">
        <w:rPr>
          <w:rFonts w:ascii="Sylfaen" w:hAnsi="Sylfaen"/>
          <w:sz w:val="20"/>
          <w:lang w:val="ka-GE"/>
        </w:rPr>
        <w:t>საბაჟო გამშვები პუნქტის „სარფი“, „ყაზბეგი“, „წითელი ხიდი“ ან „ლაგოდეხი“ მიმართულებით გადაადგილებული N2 ან N3 კატეგორიის სატვირთო ავტოსატრანსპორტო საშუალება (ცალკე, ნახევარმისაბმელით ან მისაბმელით) პუნქტში გამოცხადებამდე, უნდა განთავსდეს შესაბამის სასაზღვრო გამტარ პუნქტთან განთავსებულ ავტოსადგომზე, გარდა გამონაკლისი შემთხვევებისა</w:t>
      </w:r>
      <w:r w:rsidR="000C27FB">
        <w:rPr>
          <w:rFonts w:ascii="Sylfaen" w:hAnsi="Sylfaen"/>
          <w:sz w:val="20"/>
          <w:lang w:val="ka-GE"/>
        </w:rPr>
        <w:t>;</w:t>
      </w:r>
    </w:p>
    <w:p w:rsidR="001E5935" w:rsidRPr="00861CF5" w:rsidRDefault="001E5935"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M2 ან M3 კატეგორიის ავტოსატრანსპორტო საშუალება (ავტობუსი) ავტოსადგომზე უნდა განთავსდეს მხოლოდ სტიქიური მოვლენის ან სხვა დაუძლეველი ძალის მოქმედების შედეგად საგზაო მოძრაობის შეფერხების შემთხვევაში</w:t>
      </w:r>
      <w:r w:rsidR="000C27FB">
        <w:rPr>
          <w:rFonts w:ascii="Sylfaen" w:hAnsi="Sylfaen"/>
          <w:sz w:val="20"/>
          <w:lang w:val="ka-GE"/>
        </w:rPr>
        <w:t>.</w:t>
      </w:r>
    </w:p>
    <w:p w:rsidR="001C7A73" w:rsidRDefault="007A29FB" w:rsidP="001C7A73">
      <w:pPr>
        <w:tabs>
          <w:tab w:val="left" w:pos="567"/>
          <w:tab w:val="left" w:pos="851"/>
        </w:tabs>
        <w:jc w:val="both"/>
        <w:rPr>
          <w:rFonts w:ascii="Sylfaen" w:hAnsi="Sylfaen"/>
          <w:lang w:val="ka-GE"/>
        </w:rPr>
      </w:pPr>
      <w:r>
        <w:rPr>
          <w:rFonts w:ascii="Sylfaen" w:hAnsi="Sylfaen"/>
          <w:noProof/>
        </w:rPr>
        <w:lastRenderedPageBreak/>
        <mc:AlternateContent>
          <mc:Choice Requires="wps">
            <w:drawing>
              <wp:anchor distT="0" distB="0" distL="114300" distR="114300" simplePos="0" relativeHeight="251670528" behindDoc="0" locked="0" layoutInCell="1" allowOverlap="1" wp14:anchorId="16EF301F" wp14:editId="7115DD6A">
                <wp:simplePos x="0" y="0"/>
                <wp:positionH relativeFrom="column">
                  <wp:posOffset>370840</wp:posOffset>
                </wp:positionH>
                <wp:positionV relativeFrom="paragraph">
                  <wp:posOffset>133614</wp:posOffset>
                </wp:positionV>
                <wp:extent cx="5270400" cy="922680"/>
                <wp:effectExtent l="38100" t="38100" r="368935" b="315595"/>
                <wp:wrapNone/>
                <wp:docPr id="8" name="Down Arrow Callout 8"/>
                <wp:cNvGraphicFramePr/>
                <a:graphic xmlns:a="http://schemas.openxmlformats.org/drawingml/2006/main">
                  <a:graphicData uri="http://schemas.microsoft.com/office/word/2010/wordprocessingShape">
                    <wps:wsp>
                      <wps:cNvSpPr/>
                      <wps:spPr>
                        <a:xfrm>
                          <a:off x="0" y="0"/>
                          <a:ext cx="5270400" cy="922680"/>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7A29FB" w:rsidRPr="000C6F0E" w:rsidRDefault="007A29FB" w:rsidP="007A29FB">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4. ავტოსადგომზე შესვლა</w:t>
                            </w:r>
                            <w:r w:rsidR="000C27FB">
                              <w:rPr>
                                <w:rFonts w:ascii="Sylfaen" w:hAnsi="Sylfaen"/>
                                <w:b/>
                                <w:lang w:val="ka-GE"/>
                                <w14:glow w14:rad="63500">
                                  <w14:schemeClr w14:val="accent1">
                                    <w14:alpha w14:val="60000"/>
                                    <w14:satMod w14:val="175000"/>
                                  </w14:schemeClr>
                                </w14:g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301F" id="Down Arrow Callout 8" o:spid="_x0000_s1029" type="#_x0000_t80" style="position:absolute;left:0;text-align:left;margin-left:29.2pt;margin-top:10.5pt;width:415pt;height:7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" adj="14035,9855,16200,10327" fillcolor="#548dd4 [1951]" stroked="f" strokeweight="2pt">
                <v:shadow on="t" color="black" opacity="19660f" offset="4.49014mm,4.49014mm"/>
                <v:textbox>
                  <w:txbxContent>
                    <w:p w:rsidR="007A29FB" w:rsidRPr="000C6F0E" w:rsidRDefault="007A29FB" w:rsidP="007A29FB">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4. ავტოსადგომზე შესვლა</w:t>
                      </w:r>
                      <w:r w:rsidR="000C27FB">
                        <w:rPr>
                          <w:rFonts w:ascii="Sylfaen" w:hAnsi="Sylfaen"/>
                          <w:b/>
                          <w:lang w:val="ka-GE"/>
                          <w14:glow w14:rad="63500">
                            <w14:schemeClr w14:val="accent1">
                              <w14:alpha w14:val="60000"/>
                              <w14:satMod w14:val="175000"/>
                            </w14:schemeClr>
                          </w14:glow>
                        </w:rPr>
                        <w:t>:</w:t>
                      </w:r>
                    </w:p>
                  </w:txbxContent>
                </v:textbox>
              </v:shape>
            </w:pict>
          </mc:Fallback>
        </mc:AlternateContent>
      </w:r>
    </w:p>
    <w:p w:rsidR="001C7A73" w:rsidRDefault="001C7A73" w:rsidP="001C7A73">
      <w:pPr>
        <w:tabs>
          <w:tab w:val="left" w:pos="567"/>
          <w:tab w:val="left" w:pos="851"/>
        </w:tabs>
        <w:jc w:val="both"/>
        <w:rPr>
          <w:rFonts w:ascii="Sylfaen" w:hAnsi="Sylfaen"/>
          <w:lang w:val="ka-GE"/>
        </w:rPr>
      </w:pPr>
    </w:p>
    <w:p w:rsidR="001C7A73" w:rsidRDefault="001C7A73" w:rsidP="001C7A73">
      <w:pPr>
        <w:tabs>
          <w:tab w:val="left" w:pos="567"/>
          <w:tab w:val="left" w:pos="851"/>
        </w:tabs>
        <w:jc w:val="both"/>
        <w:rPr>
          <w:rFonts w:ascii="Sylfaen" w:hAnsi="Sylfaen"/>
          <w:lang w:val="ka-GE"/>
        </w:rPr>
      </w:pPr>
    </w:p>
    <w:p w:rsidR="007A29FB" w:rsidRPr="00861CF5" w:rsidRDefault="007A29FB"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ავტოსადგომზე შესვლისას, შესაბამისი ტექნიკური მოწყობილობის მეშვეობით მძღოლზე გაიცემა ქვითარი, სადაც მითითებული იქნება სატრანსპორტო საშუალების რეგისტრაციის ნომერი, ავტოსადგომზე შესვლის თარიღი და დრო, აგრეთვე რიგის ნომერი და ინფორმაცია სატრანსპორტო საშუალების პრიორიტეტის შესახებ</w:t>
      </w:r>
      <w:r w:rsidR="000C27FB">
        <w:rPr>
          <w:rFonts w:ascii="Sylfaen" w:hAnsi="Sylfaen"/>
          <w:sz w:val="20"/>
          <w:lang w:val="ka-GE"/>
        </w:rPr>
        <w:t>;</w:t>
      </w:r>
    </w:p>
    <w:p w:rsidR="001C7A73" w:rsidRPr="00861CF5" w:rsidRDefault="007A29FB"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იმ შემთხვევაში, თუ ტექნიკური ან სხვა მიზეზის გამო შეუძლებელია ქვითრის ამობეჭდვა, აღნიშნული მონაცემები მიეთითება შესაბამის ფურცელზე და დამოწმდება ავტოსადგომის თანამშრომლის მიერ</w:t>
      </w:r>
      <w:r w:rsidR="000C27FB">
        <w:rPr>
          <w:rFonts w:ascii="Sylfaen" w:hAnsi="Sylfaen"/>
          <w:sz w:val="20"/>
          <w:lang w:val="ka-GE"/>
        </w:rPr>
        <w:t>;</w:t>
      </w:r>
    </w:p>
    <w:p w:rsidR="001C7A73" w:rsidRPr="00861CF5" w:rsidRDefault="00E866FC"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საქართველოს შინაგან საქმეთა სამინისტროს საპატრულო პოლიციის დეპარტამენტი საჭიროების შემთხვევაში უზრუნველყოფს ავტოსატრანსპორტო საშუალებათა მძღოლების ინფორმირებას სპეციალურ ავტოსადგომზე შესვლისა და მიღებული ქვითრით განსაზღვრული რიგითობის დაცვის პროცედურის შესახებ</w:t>
      </w:r>
      <w:r w:rsidR="000C27FB">
        <w:rPr>
          <w:rFonts w:ascii="Sylfaen" w:hAnsi="Sylfaen"/>
          <w:sz w:val="20"/>
          <w:lang w:val="ka-GE"/>
        </w:rPr>
        <w:t>;</w:t>
      </w:r>
    </w:p>
    <w:p w:rsidR="001C7A73" w:rsidRDefault="00E866FC"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 xml:space="preserve"> „საბაჟო გამშვებ პუნქტებში ავტოსატრანსპორტო საშუალებების რიგების მართვის ელექტრონულ სისტემაში“ ასახული მონაცემების გამოყენებით განისაზღვრება ავტოსატრანსპორტო საშუალების ავტოსადგომიდან გასვლის დრო, რის თაობაზეც მძღოლს ეცნობება ავტოსადგომში დამონტაჟებული სპეციალური მონიტორის საშუალებით და ავტოსადგომის უფლებამოსილი თანამშრომლის მიერ.</w:t>
      </w:r>
    </w:p>
    <w:p w:rsidR="001C7A73" w:rsidRDefault="00E866FC" w:rsidP="00BA2F45">
      <w:pPr>
        <w:tabs>
          <w:tab w:val="left" w:pos="567"/>
          <w:tab w:val="left" w:pos="851"/>
        </w:tabs>
        <w:jc w:val="both"/>
        <w:rPr>
          <w:rFonts w:ascii="Sylfaen" w:eastAsia="Times New Roman" w:hAnsi="Sylfaen" w:cs="Times New Roman"/>
          <w:color w:val="333333"/>
          <w:sz w:val="21"/>
          <w:szCs w:val="21"/>
          <w:lang w:val="ka-GE"/>
        </w:rPr>
      </w:pPr>
      <w:r>
        <w:rPr>
          <w:rFonts w:ascii="Sylfaen" w:hAnsi="Sylfaen"/>
          <w:noProof/>
        </w:rPr>
        <mc:AlternateContent>
          <mc:Choice Requires="wps">
            <w:drawing>
              <wp:anchor distT="0" distB="0" distL="114300" distR="114300" simplePos="0" relativeHeight="251672576" behindDoc="0" locked="0" layoutInCell="1" allowOverlap="1" wp14:anchorId="0C29C469" wp14:editId="3960A8B7">
                <wp:simplePos x="0" y="0"/>
                <wp:positionH relativeFrom="column">
                  <wp:posOffset>396240</wp:posOffset>
                </wp:positionH>
                <wp:positionV relativeFrom="paragraph">
                  <wp:posOffset>143510</wp:posOffset>
                </wp:positionV>
                <wp:extent cx="5270400" cy="922680"/>
                <wp:effectExtent l="38100" t="38100" r="368935" b="315595"/>
                <wp:wrapNone/>
                <wp:docPr id="9" name="Down Arrow Callout 9"/>
                <wp:cNvGraphicFramePr/>
                <a:graphic xmlns:a="http://schemas.openxmlformats.org/drawingml/2006/main">
                  <a:graphicData uri="http://schemas.microsoft.com/office/word/2010/wordprocessingShape">
                    <wps:wsp>
                      <wps:cNvSpPr/>
                      <wps:spPr>
                        <a:xfrm>
                          <a:off x="0" y="0"/>
                          <a:ext cx="5270400" cy="922680"/>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E866FC" w:rsidRPr="000C6F0E" w:rsidRDefault="00E866FC" w:rsidP="00E866FC">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 xml:space="preserve">5. ავტოსადგომიდან გასვლა და </w:t>
                            </w:r>
                            <w:r w:rsidRPr="00E866FC">
                              <w:rPr>
                                <w:rFonts w:ascii="Sylfaen" w:hAnsi="Sylfaen"/>
                                <w:b/>
                                <w:lang w:val="ka-GE"/>
                                <w14:glow w14:rad="63500">
                                  <w14:schemeClr w14:val="accent1">
                                    <w14:alpha w14:val="60000"/>
                                    <w14:satMod w14:val="175000"/>
                                  </w14:schemeClr>
                                </w14:glow>
                              </w:rPr>
                              <w:t>საბაჟო გამშვებ პუნქტში</w:t>
                            </w:r>
                            <w:r>
                              <w:rPr>
                                <w:rFonts w:ascii="Sylfaen" w:hAnsi="Sylfaen"/>
                                <w:b/>
                                <w:lang w:val="ka-GE"/>
                                <w14:glow w14:rad="63500">
                                  <w14:schemeClr w14:val="accent1">
                                    <w14:alpha w14:val="60000"/>
                                    <w14:satMod w14:val="175000"/>
                                  </w14:schemeClr>
                                </w14:glow>
                              </w:rPr>
                              <w:t xml:space="preserve"> გამოცხადება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C469" id="Down Arrow Callout 9" o:spid="_x0000_s1030" type="#_x0000_t80" style="position:absolute;left:0;text-align:left;margin-left:31.2pt;margin-top:11.3pt;width:415pt;height:7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" adj="14035,9855,16200,10327" fillcolor="#548dd4 [1951]" stroked="f" strokeweight="2pt">
                <v:shadow on="t" color="black" opacity="19660f" offset="4.49014mm,4.49014mm"/>
                <v:textbox>
                  <w:txbxContent>
                    <w:p w:rsidR="00E866FC" w:rsidRPr="000C6F0E" w:rsidRDefault="00E866FC" w:rsidP="00E866FC">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 xml:space="preserve">5. ავტოსადგომიდან გასვლა და </w:t>
                      </w:r>
                      <w:r w:rsidRPr="00E866FC">
                        <w:rPr>
                          <w:rFonts w:ascii="Sylfaen" w:hAnsi="Sylfaen"/>
                          <w:b/>
                          <w:lang w:val="ka-GE"/>
                          <w14:glow w14:rad="63500">
                            <w14:schemeClr w14:val="accent1">
                              <w14:alpha w14:val="60000"/>
                              <w14:satMod w14:val="175000"/>
                            </w14:schemeClr>
                          </w14:glow>
                        </w:rPr>
                        <w:t>საბაჟო გამშვებ პუნქტში</w:t>
                      </w:r>
                      <w:r>
                        <w:rPr>
                          <w:rFonts w:ascii="Sylfaen" w:hAnsi="Sylfaen"/>
                          <w:b/>
                          <w:lang w:val="ka-GE"/>
                          <w14:glow w14:rad="63500">
                            <w14:schemeClr w14:val="accent1">
                              <w14:alpha w14:val="60000"/>
                              <w14:satMod w14:val="175000"/>
                            </w14:schemeClr>
                          </w14:glow>
                        </w:rPr>
                        <w:t xml:space="preserve"> გამოცხადება</w:t>
                      </w:r>
                    </w:p>
                  </w:txbxContent>
                </v:textbox>
              </v:shape>
            </w:pict>
          </mc:Fallback>
        </mc:AlternateContent>
      </w:r>
    </w:p>
    <w:p w:rsidR="001C7A73" w:rsidRDefault="001C7A73" w:rsidP="00BA2F45">
      <w:pPr>
        <w:tabs>
          <w:tab w:val="left" w:pos="567"/>
          <w:tab w:val="left" w:pos="851"/>
        </w:tabs>
        <w:jc w:val="both"/>
        <w:rPr>
          <w:rFonts w:ascii="Sylfaen" w:eastAsia="Times New Roman" w:hAnsi="Sylfaen" w:cs="Times New Roman"/>
          <w:color w:val="333333"/>
          <w:sz w:val="21"/>
          <w:szCs w:val="21"/>
          <w:lang w:val="ka-GE"/>
        </w:rPr>
      </w:pPr>
    </w:p>
    <w:p w:rsidR="00861CF5" w:rsidRDefault="00861CF5" w:rsidP="00861CF5">
      <w:pPr>
        <w:pStyle w:val="ListParagraph"/>
        <w:tabs>
          <w:tab w:val="left" w:pos="567"/>
          <w:tab w:val="left" w:pos="851"/>
        </w:tabs>
        <w:ind w:left="851"/>
        <w:jc w:val="both"/>
        <w:rPr>
          <w:rFonts w:ascii="Sylfaen" w:hAnsi="Sylfaen"/>
          <w:lang w:val="ka-GE"/>
        </w:rPr>
      </w:pPr>
    </w:p>
    <w:p w:rsidR="00861CF5" w:rsidRDefault="00861CF5" w:rsidP="00861CF5">
      <w:pPr>
        <w:pStyle w:val="ListParagraph"/>
        <w:tabs>
          <w:tab w:val="left" w:pos="567"/>
          <w:tab w:val="left" w:pos="851"/>
        </w:tabs>
        <w:ind w:left="851"/>
        <w:jc w:val="both"/>
        <w:rPr>
          <w:rFonts w:ascii="Sylfaen" w:hAnsi="Sylfaen"/>
          <w:lang w:val="ka-GE"/>
        </w:rPr>
      </w:pPr>
    </w:p>
    <w:p w:rsidR="001C7A73" w:rsidRPr="00861CF5" w:rsidRDefault="00E866FC" w:rsidP="00861CF5">
      <w:pPr>
        <w:pStyle w:val="ListParagraph"/>
        <w:numPr>
          <w:ilvl w:val="0"/>
          <w:numId w:val="1"/>
        </w:numPr>
        <w:tabs>
          <w:tab w:val="left" w:pos="567"/>
          <w:tab w:val="left" w:pos="851"/>
        </w:tabs>
        <w:spacing w:line="240" w:lineRule="auto"/>
        <w:ind w:left="0" w:firstLine="851"/>
        <w:jc w:val="both"/>
        <w:rPr>
          <w:rFonts w:ascii="Sylfaen" w:hAnsi="Sylfaen"/>
          <w:sz w:val="20"/>
          <w:szCs w:val="20"/>
          <w:lang w:val="ka-GE"/>
        </w:rPr>
      </w:pPr>
      <w:r w:rsidRPr="00861CF5">
        <w:rPr>
          <w:rFonts w:ascii="Sylfaen" w:hAnsi="Sylfaen"/>
          <w:sz w:val="20"/>
          <w:szCs w:val="20"/>
          <w:lang w:val="ka-GE"/>
        </w:rPr>
        <w:t>ავტოსატრანსპორტო საშუალებ</w:t>
      </w:r>
      <w:r w:rsidR="00886656" w:rsidRPr="00861CF5">
        <w:rPr>
          <w:rFonts w:ascii="Sylfaen" w:hAnsi="Sylfaen"/>
          <w:sz w:val="20"/>
          <w:szCs w:val="20"/>
          <w:lang w:val="ka-GE"/>
        </w:rPr>
        <w:t>ის ავ</w:t>
      </w:r>
      <w:r w:rsidRPr="00861CF5">
        <w:rPr>
          <w:rFonts w:ascii="Sylfaen" w:hAnsi="Sylfaen"/>
          <w:sz w:val="20"/>
          <w:szCs w:val="20"/>
          <w:lang w:val="ka-GE"/>
        </w:rPr>
        <w:t xml:space="preserve">ტოსადგომიდან </w:t>
      </w:r>
      <w:r w:rsidR="00886656" w:rsidRPr="00861CF5">
        <w:rPr>
          <w:rFonts w:ascii="Sylfaen" w:hAnsi="Sylfaen"/>
          <w:sz w:val="20"/>
          <w:szCs w:val="20"/>
          <w:lang w:val="ka-GE"/>
        </w:rPr>
        <w:t>გასვლა უნდა განხორციელდეს ავტოსადგომში დამონტაჟებული სპეციალური მონიტორის საშუალებით და ავტოსადგომის უფლებამოსილი თანამშრომლის მიერ მიწოდებული, ავტოსადგომიდან გასვლისათვის განსაზღვრული დროიდან არა უგვიანეს 30 წუთისა</w:t>
      </w:r>
      <w:r w:rsidR="000C27FB">
        <w:rPr>
          <w:rFonts w:ascii="Sylfaen" w:hAnsi="Sylfaen"/>
          <w:sz w:val="20"/>
          <w:szCs w:val="20"/>
          <w:lang w:val="ka-GE"/>
        </w:rPr>
        <w:t>;</w:t>
      </w:r>
    </w:p>
    <w:p w:rsidR="00BA2F45" w:rsidRPr="00861CF5" w:rsidRDefault="00886656" w:rsidP="00861CF5">
      <w:pPr>
        <w:pStyle w:val="ListParagraph"/>
        <w:numPr>
          <w:ilvl w:val="0"/>
          <w:numId w:val="1"/>
        </w:numPr>
        <w:tabs>
          <w:tab w:val="left" w:pos="567"/>
          <w:tab w:val="left" w:pos="851"/>
        </w:tabs>
        <w:spacing w:line="240" w:lineRule="auto"/>
        <w:ind w:left="0" w:firstLine="851"/>
        <w:jc w:val="both"/>
        <w:rPr>
          <w:rFonts w:ascii="Sylfaen" w:hAnsi="Sylfaen"/>
          <w:sz w:val="20"/>
          <w:szCs w:val="20"/>
          <w:lang w:val="ka-GE"/>
        </w:rPr>
      </w:pPr>
      <w:r w:rsidRPr="00861CF5">
        <w:rPr>
          <w:rFonts w:ascii="Sylfaen" w:hAnsi="Sylfaen"/>
          <w:sz w:val="20"/>
          <w:szCs w:val="20"/>
          <w:lang w:val="ka-GE"/>
        </w:rPr>
        <w:t>თუ სატრანსპორტო საშუალების ავტოსადგომიდან გასვლა აღნიშნულ ვადაში ვერ ხერხდება, შესაძლებელია ვადის გაგრძელება არა უმეტეს 6 საათამდე, ხოლო თუ ამ ვადაშიც არ დატოვებს ავტოსადგომის ტერიტორიას, ავტოსატრანსპორტო საშუალება ექვემდებარება რიგის ნომრის თავიდან მინიჭებას</w:t>
      </w:r>
      <w:r w:rsidR="000C27FB">
        <w:rPr>
          <w:rFonts w:ascii="Sylfaen" w:hAnsi="Sylfaen"/>
          <w:sz w:val="20"/>
          <w:szCs w:val="20"/>
          <w:lang w:val="ka-GE"/>
        </w:rPr>
        <w:t>;</w:t>
      </w:r>
    </w:p>
    <w:p w:rsidR="00886656" w:rsidRPr="00861CF5" w:rsidRDefault="00886656" w:rsidP="00861CF5">
      <w:pPr>
        <w:pStyle w:val="ListParagraph"/>
        <w:numPr>
          <w:ilvl w:val="0"/>
          <w:numId w:val="1"/>
        </w:numPr>
        <w:tabs>
          <w:tab w:val="left" w:pos="567"/>
          <w:tab w:val="left" w:pos="851"/>
        </w:tabs>
        <w:spacing w:line="240" w:lineRule="auto"/>
        <w:ind w:left="0" w:firstLine="851"/>
        <w:jc w:val="both"/>
        <w:rPr>
          <w:rFonts w:ascii="Sylfaen" w:hAnsi="Sylfaen"/>
          <w:sz w:val="20"/>
          <w:szCs w:val="20"/>
          <w:lang w:val="ka-GE"/>
        </w:rPr>
      </w:pPr>
      <w:r w:rsidRPr="00861CF5">
        <w:rPr>
          <w:rFonts w:ascii="Sylfaen" w:hAnsi="Sylfaen"/>
          <w:sz w:val="20"/>
          <w:szCs w:val="20"/>
          <w:lang w:val="ka-GE"/>
        </w:rPr>
        <w:t>ავტოსადგომიდან გასული ავტოსატრანსპორტო საშუალება სასაზღვრო გამტარ პუნქტში უნდა გამოცხადდეს არაუგვიანეს 1 საათისა, ხოლო ავარიის ან დაზიანების შემთხვევაში (რაც დასტურდება უფლებამოსილი ორგანოს მიერ გაცემული დოკუმენტით) – დაზიანების აღმოფხვრისთანავე. წინააღმდეგ შემთხვევაში, ავტოსატრანსპორტო საშუალება ექვემდებარება შესაბამისი ავტოსადგომის მიმართულებით გადამისამართებას და</w:t>
      </w:r>
      <w:r w:rsidR="004679B3" w:rsidRPr="00861CF5">
        <w:rPr>
          <w:rFonts w:ascii="Sylfaen" w:hAnsi="Sylfaen"/>
          <w:sz w:val="20"/>
          <w:szCs w:val="20"/>
          <w:lang w:val="ka-GE"/>
        </w:rPr>
        <w:t xml:space="preserve"> </w:t>
      </w:r>
      <w:r w:rsidRPr="00861CF5">
        <w:rPr>
          <w:rFonts w:ascii="Sylfaen" w:hAnsi="Sylfaen"/>
          <w:sz w:val="20"/>
          <w:szCs w:val="20"/>
          <w:lang w:val="ka-GE"/>
        </w:rPr>
        <w:t>რიგის ნომრის თავიდან მინიჭებას</w:t>
      </w:r>
      <w:r w:rsidR="000C27FB">
        <w:rPr>
          <w:rFonts w:ascii="Sylfaen" w:hAnsi="Sylfaen"/>
          <w:sz w:val="20"/>
          <w:szCs w:val="20"/>
          <w:lang w:val="ka-GE"/>
        </w:rPr>
        <w:t>;</w:t>
      </w:r>
    </w:p>
    <w:p w:rsidR="00886656" w:rsidRPr="00861CF5" w:rsidRDefault="00886656" w:rsidP="00861CF5">
      <w:pPr>
        <w:pStyle w:val="ListParagraph"/>
        <w:numPr>
          <w:ilvl w:val="0"/>
          <w:numId w:val="1"/>
        </w:numPr>
        <w:tabs>
          <w:tab w:val="left" w:pos="567"/>
          <w:tab w:val="left" w:pos="851"/>
        </w:tabs>
        <w:spacing w:line="240" w:lineRule="auto"/>
        <w:ind w:left="0" w:firstLine="851"/>
        <w:jc w:val="both"/>
        <w:rPr>
          <w:rFonts w:ascii="Sylfaen" w:hAnsi="Sylfaen"/>
          <w:sz w:val="20"/>
          <w:szCs w:val="20"/>
          <w:lang w:val="ka-GE"/>
        </w:rPr>
      </w:pPr>
      <w:r w:rsidRPr="00861CF5">
        <w:rPr>
          <w:rFonts w:ascii="Sylfaen" w:hAnsi="Sylfaen"/>
          <w:sz w:val="20"/>
          <w:szCs w:val="20"/>
          <w:lang w:val="ka-GE"/>
        </w:rPr>
        <w:t>სასაზღვრო გამტარ პუნქტში სატრანსპორტო საშუალების გამოცხადებისას, მძღოლი ვალდებულია თან იქონიოს და საგადასახადო ორგანოს მოთხოვნის შემთხვევაში წარადგინოს ავტოსადგომში გაცემული ქვითარი</w:t>
      </w:r>
      <w:r w:rsidR="000C27FB">
        <w:rPr>
          <w:rFonts w:ascii="Sylfaen" w:hAnsi="Sylfaen"/>
          <w:sz w:val="20"/>
          <w:szCs w:val="20"/>
          <w:lang w:val="ka-GE"/>
        </w:rPr>
        <w:t>;</w:t>
      </w:r>
    </w:p>
    <w:p w:rsidR="00886656" w:rsidRPr="00861CF5" w:rsidRDefault="00886656" w:rsidP="00861CF5">
      <w:pPr>
        <w:pStyle w:val="ListParagraph"/>
        <w:numPr>
          <w:ilvl w:val="0"/>
          <w:numId w:val="1"/>
        </w:numPr>
        <w:tabs>
          <w:tab w:val="left" w:pos="567"/>
          <w:tab w:val="left" w:pos="851"/>
        </w:tabs>
        <w:spacing w:line="240" w:lineRule="auto"/>
        <w:ind w:left="0" w:firstLine="851"/>
        <w:jc w:val="both"/>
        <w:rPr>
          <w:rFonts w:ascii="Sylfaen" w:hAnsi="Sylfaen"/>
          <w:sz w:val="20"/>
          <w:szCs w:val="20"/>
          <w:lang w:val="ka-GE"/>
        </w:rPr>
      </w:pPr>
      <w:r w:rsidRPr="00861CF5">
        <w:rPr>
          <w:rFonts w:ascii="Sylfaen" w:hAnsi="Sylfaen"/>
          <w:sz w:val="20"/>
          <w:szCs w:val="20"/>
          <w:lang w:val="ka-GE"/>
        </w:rPr>
        <w:lastRenderedPageBreak/>
        <w:t>როდესაც დაუძლეველი ძალის მოქმედების (მათ შორის, საქართველოს ან მოსაზღვრე ქვეყნის სასაზღვრო გამტარ პუნქტზე არსებული შეფერხების) გამო ვერ ხერხდება სასაზღვრო გამტარ პუნქტში გამოცხადებული ავტოსატრანსპორტო საშუალებების საქართველოს საბაჟო ტერიტორიიდან გაშვება, ავტოსატრანსპორტო საშუალება ექვემდებარება შესაბამისი ავტოსადგომის მიმართულებით გადამისამართებას ქვითარზე მითითებული რიგის ნომრის შენარჩუნებით, რის თაობაზეც ეცნობება მძღოლს, ხოლო თუ მოსაზღვრე ქვეყნის ტერიტორიაზე ავტოსატრანსპორტო საშუალებების შესვლა ხორციელდება შეზღუდული რაოდენობით, რიგითობის შესახებ გადაწყვეტილება შესაძლებელია მიღებულ იქნეს საბაჟო გამშვები პუნქტის უფროსის/მისი მოადგილის მიერ</w:t>
      </w:r>
      <w:r w:rsidR="000C27FB">
        <w:rPr>
          <w:rFonts w:ascii="Sylfaen" w:hAnsi="Sylfaen"/>
          <w:sz w:val="20"/>
          <w:szCs w:val="20"/>
          <w:lang w:val="ka-GE"/>
        </w:rPr>
        <w:t>;</w:t>
      </w:r>
    </w:p>
    <w:p w:rsidR="005152C0" w:rsidRPr="000C27FB" w:rsidRDefault="00AE225A" w:rsidP="00861CF5">
      <w:pPr>
        <w:pStyle w:val="ListParagraph"/>
        <w:numPr>
          <w:ilvl w:val="0"/>
          <w:numId w:val="1"/>
        </w:numPr>
        <w:tabs>
          <w:tab w:val="left" w:pos="567"/>
          <w:tab w:val="left" w:pos="851"/>
        </w:tabs>
        <w:spacing w:line="240" w:lineRule="auto"/>
        <w:ind w:left="0" w:firstLine="851"/>
        <w:jc w:val="both"/>
        <w:rPr>
          <w:rFonts w:ascii="Sylfaen" w:eastAsia="Times New Roman" w:hAnsi="Sylfaen" w:cs="Times New Roman"/>
          <w:color w:val="333333"/>
          <w:sz w:val="20"/>
          <w:szCs w:val="20"/>
          <w:lang w:val="ka-GE"/>
        </w:rPr>
      </w:pPr>
      <w:r w:rsidRPr="00861CF5">
        <w:rPr>
          <w:rFonts w:ascii="Sylfaen" w:hAnsi="Sylfaen"/>
          <w:sz w:val="20"/>
          <w:szCs w:val="20"/>
          <w:lang w:val="ka-GE"/>
        </w:rPr>
        <w:t xml:space="preserve">იმ შემთხვევაში, თუ სატრანსპორტო საშუალება, რომლის ავტოსადგომზე განთავსება სავალდებულოა, </w:t>
      </w:r>
      <w:r w:rsidR="009001D7" w:rsidRPr="00861CF5">
        <w:rPr>
          <w:rFonts w:ascii="Sylfaen" w:hAnsi="Sylfaen"/>
          <w:sz w:val="20"/>
          <w:szCs w:val="20"/>
          <w:lang w:val="ka-GE"/>
        </w:rPr>
        <w:t xml:space="preserve">საბაჟო გამშვებ პუნქტში </w:t>
      </w:r>
      <w:r w:rsidRPr="00861CF5">
        <w:rPr>
          <w:rFonts w:ascii="Sylfaen" w:hAnsi="Sylfaen"/>
          <w:sz w:val="20"/>
          <w:szCs w:val="20"/>
          <w:lang w:val="ka-GE"/>
        </w:rPr>
        <w:t>გამოცხადდება ავტოსადგომზე შეუსვლელად (</w:t>
      </w:r>
      <w:r w:rsidR="009001D7" w:rsidRPr="00861CF5">
        <w:rPr>
          <w:rFonts w:ascii="Sylfaen" w:hAnsi="Sylfaen"/>
          <w:sz w:val="20"/>
          <w:szCs w:val="20"/>
          <w:lang w:val="ka-GE"/>
        </w:rPr>
        <w:t>პროცედურის დარღვევით</w:t>
      </w:r>
      <w:r w:rsidRPr="00861CF5">
        <w:rPr>
          <w:rFonts w:ascii="Sylfaen" w:hAnsi="Sylfaen"/>
          <w:sz w:val="20"/>
          <w:szCs w:val="20"/>
          <w:lang w:val="ka-GE"/>
        </w:rPr>
        <w:t>) და</w:t>
      </w:r>
      <w:r w:rsidR="009001D7" w:rsidRPr="00861CF5">
        <w:rPr>
          <w:rFonts w:ascii="Sylfaen" w:hAnsi="Sylfaen"/>
          <w:sz w:val="20"/>
          <w:szCs w:val="20"/>
          <w:lang w:val="ka-GE"/>
        </w:rPr>
        <w:t>ექვემდებარება შესაბამის სასაზღვრო გამტარ პუნქტთან განთავსებული</w:t>
      </w:r>
      <w:r w:rsidRPr="00861CF5">
        <w:rPr>
          <w:rFonts w:ascii="Sylfaen" w:hAnsi="Sylfaen"/>
          <w:sz w:val="20"/>
          <w:szCs w:val="20"/>
          <w:lang w:val="ka-GE"/>
        </w:rPr>
        <w:t xml:space="preserve"> </w:t>
      </w:r>
      <w:r w:rsidR="009001D7" w:rsidRPr="00861CF5">
        <w:rPr>
          <w:rFonts w:ascii="Sylfaen" w:hAnsi="Sylfaen"/>
          <w:sz w:val="20"/>
          <w:szCs w:val="20"/>
          <w:lang w:val="ka-GE"/>
        </w:rPr>
        <w:t>ავტოსადგომის მიმართულებით გადამისამართებას.</w:t>
      </w:r>
    </w:p>
    <w:p w:rsidR="000C27FB" w:rsidRPr="00861CF5" w:rsidRDefault="000C27FB" w:rsidP="000C27FB">
      <w:pPr>
        <w:pStyle w:val="ListParagraph"/>
        <w:tabs>
          <w:tab w:val="left" w:pos="567"/>
          <w:tab w:val="left" w:pos="851"/>
        </w:tabs>
        <w:spacing w:line="240" w:lineRule="auto"/>
        <w:ind w:left="851"/>
        <w:jc w:val="both"/>
        <w:rPr>
          <w:rFonts w:ascii="Sylfaen" w:eastAsia="Times New Roman" w:hAnsi="Sylfaen" w:cs="Times New Roman"/>
          <w:color w:val="333333"/>
          <w:sz w:val="20"/>
          <w:szCs w:val="20"/>
          <w:lang w:val="ka-GE"/>
        </w:rPr>
      </w:pPr>
    </w:p>
    <w:p w:rsidR="005152C0" w:rsidRPr="005152C0" w:rsidRDefault="00F01BCA" w:rsidP="005152C0">
      <w:pPr>
        <w:rPr>
          <w:lang w:val="ka-GE"/>
        </w:rPr>
      </w:pPr>
      <w:r>
        <w:rPr>
          <w:rFonts w:ascii="Sylfaen" w:hAnsi="Sylfaen"/>
          <w:noProof/>
        </w:rPr>
        <mc:AlternateContent>
          <mc:Choice Requires="wps">
            <w:drawing>
              <wp:anchor distT="0" distB="0" distL="114300" distR="114300" simplePos="0" relativeHeight="251674624" behindDoc="0" locked="0" layoutInCell="1" allowOverlap="1" wp14:anchorId="52BFBF92" wp14:editId="21253243">
                <wp:simplePos x="0" y="0"/>
                <wp:positionH relativeFrom="column">
                  <wp:posOffset>362214</wp:posOffset>
                </wp:positionH>
                <wp:positionV relativeFrom="paragraph">
                  <wp:posOffset>77470</wp:posOffset>
                </wp:positionV>
                <wp:extent cx="5270400" cy="922680"/>
                <wp:effectExtent l="38100" t="38100" r="368935" b="315595"/>
                <wp:wrapNone/>
                <wp:docPr id="10" name="Down Arrow Callout 10"/>
                <wp:cNvGraphicFramePr/>
                <a:graphic xmlns:a="http://schemas.openxmlformats.org/drawingml/2006/main">
                  <a:graphicData uri="http://schemas.microsoft.com/office/word/2010/wordprocessingShape">
                    <wps:wsp>
                      <wps:cNvSpPr/>
                      <wps:spPr>
                        <a:xfrm>
                          <a:off x="0" y="0"/>
                          <a:ext cx="5270400" cy="922680"/>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5152C0" w:rsidRPr="000C6F0E" w:rsidRDefault="005152C0" w:rsidP="005152C0">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6. გამონაკლისი შემთხვევები, როდესაც ავტოსდგომზე შესვლის ვალდებულება არ ვრცელდება</w:t>
                            </w:r>
                            <w:r w:rsidR="00F01BCA">
                              <w:rPr>
                                <w:rFonts w:ascii="Sylfaen" w:hAnsi="Sylfaen"/>
                                <w:b/>
                                <w:lang w:val="ka-GE"/>
                                <w14:glow w14:rad="63500">
                                  <w14:schemeClr w14:val="accent1">
                                    <w14:alpha w14:val="60000"/>
                                    <w14:satMod w14:val="175000"/>
                                  </w14:schemeClr>
                                </w14:g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FBF92" id="Down Arrow Callout 10" o:spid="_x0000_s1031" type="#_x0000_t80" style="position:absolute;margin-left:28.5pt;margin-top:6.1pt;width:415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" adj="14035,9855,16200,10327" fillcolor="#548dd4 [1951]" stroked="f" strokeweight="2pt">
                <v:shadow on="t" color="black" opacity="19660f" offset="4.49014mm,4.49014mm"/>
                <v:textbox>
                  <w:txbxContent>
                    <w:p w:rsidR="005152C0" w:rsidRPr="000C6F0E" w:rsidRDefault="005152C0" w:rsidP="005152C0">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6. გამონაკლისი შემთხვევები, როდესაც ავტოსდგომზე შესვლის ვალდებულება არ ვრცელდება</w:t>
                      </w:r>
                      <w:r w:rsidR="00F01BCA">
                        <w:rPr>
                          <w:rFonts w:ascii="Sylfaen" w:hAnsi="Sylfaen"/>
                          <w:b/>
                          <w:lang w:val="ka-GE"/>
                          <w14:glow w14:rad="63500">
                            <w14:schemeClr w14:val="accent1">
                              <w14:alpha w14:val="60000"/>
                              <w14:satMod w14:val="175000"/>
                            </w14:schemeClr>
                          </w14:glow>
                        </w:rPr>
                        <w:t>:</w:t>
                      </w:r>
                    </w:p>
                  </w:txbxContent>
                </v:textbox>
              </v:shape>
            </w:pict>
          </mc:Fallback>
        </mc:AlternateContent>
      </w:r>
    </w:p>
    <w:p w:rsidR="005152C0" w:rsidRPr="005152C0" w:rsidRDefault="005152C0" w:rsidP="005152C0">
      <w:pPr>
        <w:rPr>
          <w:lang w:val="ka-GE"/>
        </w:rPr>
      </w:pPr>
    </w:p>
    <w:p w:rsidR="005152C0" w:rsidRPr="005152C0" w:rsidRDefault="005152C0" w:rsidP="005152C0">
      <w:pPr>
        <w:rPr>
          <w:lang w:val="ka-GE"/>
        </w:rPr>
      </w:pPr>
    </w:p>
    <w:p w:rsidR="005152C0" w:rsidRPr="00861CF5" w:rsidRDefault="005152C0"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სტიქიური უბედურებების</w:t>
      </w:r>
      <w:r w:rsidR="00F01BCA" w:rsidRPr="00861CF5">
        <w:rPr>
          <w:rFonts w:ascii="Sylfaen" w:hAnsi="Sylfaen"/>
          <w:sz w:val="20"/>
          <w:lang w:val="ka-GE"/>
        </w:rPr>
        <w:t xml:space="preserve">, </w:t>
      </w:r>
      <w:r w:rsidRPr="00861CF5">
        <w:rPr>
          <w:rFonts w:ascii="Sylfaen" w:hAnsi="Sylfaen" w:cs="Sylfaen"/>
          <w:sz w:val="20"/>
          <w:lang w:val="ka-GE"/>
        </w:rPr>
        <w:t>ავარიების</w:t>
      </w:r>
      <w:r w:rsidRPr="00861CF5">
        <w:rPr>
          <w:rFonts w:ascii="Sylfaen" w:hAnsi="Sylfaen"/>
          <w:sz w:val="20"/>
          <w:lang w:val="ka-GE"/>
        </w:rPr>
        <w:t xml:space="preserve"> და კატასტროფების დროს საჭირო საქონლის</w:t>
      </w:r>
      <w:r w:rsidR="00F01BCA" w:rsidRPr="00861CF5">
        <w:rPr>
          <w:rFonts w:ascii="Sylfaen" w:hAnsi="Sylfaen"/>
          <w:sz w:val="20"/>
          <w:lang w:val="ka-GE"/>
        </w:rPr>
        <w:t xml:space="preserve"> </w:t>
      </w:r>
      <w:r w:rsidRPr="00861CF5">
        <w:rPr>
          <w:rFonts w:ascii="Sylfaen" w:hAnsi="Sylfaen"/>
          <w:sz w:val="20"/>
          <w:lang w:val="ka-GE"/>
        </w:rPr>
        <w:t>გადამზიდავი სატვირთო ავტოსატრანსპორტო საშუალებ</w:t>
      </w:r>
      <w:r w:rsidR="00547832" w:rsidRPr="00861CF5">
        <w:rPr>
          <w:rFonts w:ascii="Sylfaen" w:hAnsi="Sylfaen"/>
          <w:sz w:val="20"/>
          <w:lang w:val="ka-GE"/>
        </w:rPr>
        <w:t>ის გადაადგილება</w:t>
      </w:r>
      <w:r w:rsidR="00F01BCA" w:rsidRPr="00861CF5">
        <w:rPr>
          <w:rFonts w:ascii="Sylfaen" w:hAnsi="Sylfaen"/>
          <w:sz w:val="20"/>
          <w:lang w:val="ka-GE"/>
        </w:rPr>
        <w:t>;</w:t>
      </w:r>
    </w:p>
    <w:p w:rsidR="005152C0" w:rsidRPr="00861CF5" w:rsidRDefault="005152C0"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დიპლომატიურ და მათთან გათანაბრებულ წარმომადგენლობათა ოფიციალური სარგებლობისათვის, ამ წარმომადგენლობათა დიპლომატიური და ადმინისტრაციულ-ტექნიკური პერსონალის (მათთან მცხოვრებ ოჯახის წევრთა ჩათვლით) პირადი სარგებლობისათვის განკუთვნილი საქონლის</w:t>
      </w:r>
      <w:r w:rsidR="00F01BCA" w:rsidRPr="00861CF5">
        <w:rPr>
          <w:rFonts w:ascii="Sylfaen" w:hAnsi="Sylfaen"/>
          <w:sz w:val="20"/>
          <w:lang w:val="ka-GE"/>
        </w:rPr>
        <w:t xml:space="preserve"> </w:t>
      </w:r>
      <w:r w:rsidRPr="00861CF5">
        <w:rPr>
          <w:rFonts w:ascii="Sylfaen" w:hAnsi="Sylfaen"/>
          <w:sz w:val="20"/>
          <w:lang w:val="ka-GE"/>
        </w:rPr>
        <w:t xml:space="preserve">გადამზიდავი სატვირთო ავტოსატრანსპორტო </w:t>
      </w:r>
      <w:r w:rsidR="00547832" w:rsidRPr="00861CF5">
        <w:rPr>
          <w:rFonts w:ascii="Sylfaen" w:hAnsi="Sylfaen"/>
          <w:sz w:val="20"/>
          <w:lang w:val="ka-GE"/>
        </w:rPr>
        <w:t>საშუალების გადაადგილება;</w:t>
      </w:r>
    </w:p>
    <w:p w:rsidR="005152C0" w:rsidRPr="00861CF5" w:rsidRDefault="005152C0"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დიპლომატიური ფოსტისა და საკონსულო ვალიზას</w:t>
      </w:r>
      <w:r w:rsidR="00F01BCA" w:rsidRPr="00861CF5">
        <w:rPr>
          <w:rFonts w:ascii="Sylfaen" w:hAnsi="Sylfaen"/>
          <w:sz w:val="20"/>
          <w:lang w:val="ka-GE"/>
        </w:rPr>
        <w:t xml:space="preserve"> </w:t>
      </w:r>
      <w:r w:rsidRPr="00861CF5">
        <w:rPr>
          <w:rFonts w:ascii="Sylfaen" w:hAnsi="Sylfaen"/>
          <w:sz w:val="20"/>
          <w:lang w:val="ka-GE"/>
        </w:rPr>
        <w:t xml:space="preserve">გადამზიდავი სატვირთო ავტოსატრანსპორტო </w:t>
      </w:r>
      <w:r w:rsidR="00547832" w:rsidRPr="00861CF5">
        <w:rPr>
          <w:rFonts w:ascii="Sylfaen" w:hAnsi="Sylfaen"/>
          <w:sz w:val="20"/>
          <w:lang w:val="ka-GE"/>
        </w:rPr>
        <w:t>საშუალების გადაადგილება;</w:t>
      </w:r>
    </w:p>
    <w:p w:rsidR="005152C0" w:rsidRPr="00861CF5" w:rsidRDefault="005152C0"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„სახიფათო ტვირთების საერთაშორისო საგზაო გადაზიდვების შესახებ“ ევროპული შეთანხმების (ADR) 3.2. თავის A ცხრილით გათვალისწინებული საქონლის, არაგაბარიტული (მსხვილგაბარიტიანი) ტვირთის</w:t>
      </w:r>
      <w:r w:rsidR="00F01BCA" w:rsidRPr="00861CF5">
        <w:rPr>
          <w:rFonts w:ascii="Sylfaen" w:hAnsi="Sylfaen"/>
          <w:sz w:val="20"/>
          <w:lang w:val="ka-GE"/>
        </w:rPr>
        <w:t xml:space="preserve"> </w:t>
      </w:r>
      <w:r w:rsidRPr="00861CF5">
        <w:rPr>
          <w:rFonts w:ascii="Sylfaen" w:hAnsi="Sylfaen"/>
          <w:sz w:val="20"/>
          <w:lang w:val="ka-GE"/>
        </w:rPr>
        <w:t xml:space="preserve">გადამზიდავი სატვირთო ავტოსატრანსპორტო </w:t>
      </w:r>
      <w:r w:rsidR="00547832" w:rsidRPr="00861CF5">
        <w:rPr>
          <w:rFonts w:ascii="Sylfaen" w:hAnsi="Sylfaen"/>
          <w:sz w:val="20"/>
          <w:lang w:val="ka-GE"/>
        </w:rPr>
        <w:t>საშუალების გადაადგილება;</w:t>
      </w:r>
    </w:p>
    <w:p w:rsidR="005152C0" w:rsidRDefault="005152C0"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 xml:space="preserve">ჩრდილოატლანტიკური ხელშეკრულების ორგანიზაციის (NATO) ოპერაციის ფარგლებში გადაადგილებული საქონლის გადამზიდავი სატვირთო ავტოსატრანსპორტო </w:t>
      </w:r>
      <w:r w:rsidR="00547832" w:rsidRPr="00861CF5">
        <w:rPr>
          <w:rFonts w:ascii="Sylfaen" w:hAnsi="Sylfaen"/>
          <w:sz w:val="20"/>
          <w:lang w:val="ka-GE"/>
        </w:rPr>
        <w:t>საშუალების გადაადგილება.</w:t>
      </w:r>
    </w:p>
    <w:p w:rsidR="00862044" w:rsidRPr="00861CF5" w:rsidRDefault="00862044" w:rsidP="00862044">
      <w:pPr>
        <w:pStyle w:val="ListParagraph"/>
        <w:tabs>
          <w:tab w:val="left" w:pos="567"/>
          <w:tab w:val="left" w:pos="851"/>
        </w:tabs>
        <w:spacing w:line="240" w:lineRule="auto"/>
        <w:ind w:left="851"/>
        <w:jc w:val="both"/>
        <w:rPr>
          <w:rFonts w:ascii="Sylfaen" w:hAnsi="Sylfaen"/>
          <w:sz w:val="20"/>
          <w:lang w:val="ka-GE"/>
        </w:rPr>
      </w:pPr>
    </w:p>
    <w:p w:rsidR="00F01BCA" w:rsidRDefault="00F01BCA" w:rsidP="00F01BCA">
      <w:pPr>
        <w:pStyle w:val="ListParagraph"/>
        <w:tabs>
          <w:tab w:val="left" w:pos="567"/>
          <w:tab w:val="left" w:pos="851"/>
        </w:tabs>
        <w:ind w:left="851"/>
        <w:jc w:val="both"/>
        <w:rPr>
          <w:rFonts w:ascii="Sylfaen" w:hAnsi="Sylfaen"/>
          <w:lang w:val="ka-GE"/>
        </w:rPr>
      </w:pPr>
    </w:p>
    <w:p w:rsidR="000C27FB" w:rsidRDefault="000C27FB" w:rsidP="00F01BCA">
      <w:pPr>
        <w:pStyle w:val="ListParagraph"/>
        <w:tabs>
          <w:tab w:val="left" w:pos="567"/>
          <w:tab w:val="left" w:pos="851"/>
        </w:tabs>
        <w:ind w:left="851"/>
        <w:jc w:val="both"/>
        <w:rPr>
          <w:rFonts w:ascii="Sylfaen" w:hAnsi="Sylfaen"/>
          <w:lang w:val="ka-GE"/>
        </w:rPr>
      </w:pPr>
    </w:p>
    <w:p w:rsidR="00F01BCA" w:rsidRDefault="00F01BCA" w:rsidP="00F01BCA">
      <w:pPr>
        <w:pStyle w:val="ListParagraph"/>
        <w:tabs>
          <w:tab w:val="left" w:pos="567"/>
          <w:tab w:val="left" w:pos="851"/>
        </w:tabs>
        <w:ind w:left="851"/>
        <w:jc w:val="both"/>
        <w:rPr>
          <w:rFonts w:ascii="Sylfaen" w:hAnsi="Sylfaen"/>
          <w:lang w:val="ka-GE"/>
        </w:rPr>
      </w:pPr>
    </w:p>
    <w:p w:rsidR="00F01BCA" w:rsidRDefault="00F01BCA" w:rsidP="00F01BCA">
      <w:pPr>
        <w:pStyle w:val="ListParagraph"/>
        <w:tabs>
          <w:tab w:val="left" w:pos="567"/>
          <w:tab w:val="left" w:pos="851"/>
        </w:tabs>
        <w:ind w:left="851"/>
        <w:jc w:val="both"/>
        <w:rPr>
          <w:rFonts w:ascii="Sylfaen" w:hAnsi="Sylfaen"/>
          <w:lang w:val="ka-GE"/>
        </w:rPr>
      </w:pPr>
      <w:r>
        <w:rPr>
          <w:rFonts w:ascii="Sylfaen" w:hAnsi="Sylfaen"/>
          <w:noProof/>
        </w:rPr>
        <mc:AlternateContent>
          <mc:Choice Requires="wps">
            <w:drawing>
              <wp:anchor distT="0" distB="0" distL="114300" distR="114300" simplePos="0" relativeHeight="251676672" behindDoc="0" locked="0" layoutInCell="1" allowOverlap="1" wp14:anchorId="2AC3967F" wp14:editId="2C714587">
                <wp:simplePos x="0" y="0"/>
                <wp:positionH relativeFrom="column">
                  <wp:posOffset>376555</wp:posOffset>
                </wp:positionH>
                <wp:positionV relativeFrom="paragraph">
                  <wp:posOffset>-532621</wp:posOffset>
                </wp:positionV>
                <wp:extent cx="5270400" cy="922680"/>
                <wp:effectExtent l="38100" t="38100" r="368935" b="315595"/>
                <wp:wrapNone/>
                <wp:docPr id="11" name="Down Arrow Callout 11"/>
                <wp:cNvGraphicFramePr/>
                <a:graphic xmlns:a="http://schemas.openxmlformats.org/drawingml/2006/main">
                  <a:graphicData uri="http://schemas.microsoft.com/office/word/2010/wordprocessingShape">
                    <wps:wsp>
                      <wps:cNvSpPr/>
                      <wps:spPr>
                        <a:xfrm>
                          <a:off x="0" y="0"/>
                          <a:ext cx="5270400" cy="922680"/>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F01BCA" w:rsidRPr="000C6F0E" w:rsidRDefault="00F01BCA" w:rsidP="00F01BCA">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7. გამონაკლისი შემთხვევები, როდესაც ავტოსდგომიდან გასვლა ხორციელდება პრიორიტეტული წესით: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967F" id="Down Arrow Callout 11" o:spid="_x0000_s1032" type="#_x0000_t80" style="position:absolute;left:0;text-align:left;margin-left:29.65pt;margin-top:-41.95pt;width:415pt;height:7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" adj="14035,9855,16200,10327" fillcolor="#548dd4 [1951]" stroked="f" strokeweight="2pt">
                <v:shadow on="t" color="black" opacity="19660f" offset="4.49014mm,4.49014mm"/>
                <v:textbox>
                  <w:txbxContent>
                    <w:p w:rsidR="00F01BCA" w:rsidRPr="000C6F0E" w:rsidRDefault="00F01BCA" w:rsidP="00F01BCA">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7. გამონაკლისი შემთხვევები, როდესაც ავტოსდგომიდან გასვლა ხორციელდება პრიორიტეტული წესით:</w:t>
                      </w:r>
                    </w:p>
                  </w:txbxContent>
                </v:textbox>
              </v:shape>
            </w:pict>
          </mc:Fallback>
        </mc:AlternateContent>
      </w:r>
    </w:p>
    <w:p w:rsidR="000C27FB" w:rsidRDefault="000C27FB" w:rsidP="000C27FB">
      <w:pPr>
        <w:pStyle w:val="ListParagraph"/>
        <w:tabs>
          <w:tab w:val="left" w:pos="567"/>
          <w:tab w:val="left" w:pos="851"/>
        </w:tabs>
        <w:spacing w:line="240" w:lineRule="auto"/>
        <w:ind w:left="851"/>
        <w:jc w:val="both"/>
        <w:rPr>
          <w:rFonts w:ascii="Sylfaen" w:hAnsi="Sylfaen"/>
          <w:sz w:val="20"/>
          <w:lang w:val="ka-GE"/>
        </w:rPr>
      </w:pPr>
    </w:p>
    <w:p w:rsidR="00F01BCA"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 xml:space="preserve">საქონლის გადაადგილებისა და გაფორმების შესახებ ინსტრუქციის დამტკიცების თაობაზე“ საქართველოს ფინანსთა მინისტრის 2012 წლის 26 ივლისის №290 ბრძანებით დამტკიცებული </w:t>
      </w:r>
      <w:r w:rsidRPr="00861CF5">
        <w:rPr>
          <w:rFonts w:ascii="Sylfaen" w:hAnsi="Sylfaen"/>
          <w:sz w:val="20"/>
          <w:lang w:val="ka-GE"/>
        </w:rPr>
        <w:lastRenderedPageBreak/>
        <w:t>ინსტრუქციის №II-04 დანართით განსაზღვრული მცენარეები</w:t>
      </w:r>
      <w:r w:rsidR="00547832" w:rsidRPr="00861CF5">
        <w:rPr>
          <w:rFonts w:ascii="Sylfaen" w:hAnsi="Sylfaen"/>
          <w:sz w:val="20"/>
          <w:lang w:val="ka-GE"/>
        </w:rPr>
        <w:t>ს</w:t>
      </w:r>
      <w:r w:rsidRPr="00861CF5">
        <w:rPr>
          <w:rFonts w:ascii="Sylfaen" w:hAnsi="Sylfaen"/>
          <w:sz w:val="20"/>
          <w:lang w:val="ka-GE"/>
        </w:rPr>
        <w:t xml:space="preserve"> და მცენარეული პროდუქტები</w:t>
      </w:r>
      <w:r w:rsidR="00547832" w:rsidRPr="00861CF5">
        <w:rPr>
          <w:rFonts w:ascii="Sylfaen" w:hAnsi="Sylfaen"/>
          <w:sz w:val="20"/>
          <w:lang w:val="ka-GE"/>
        </w:rPr>
        <w:t>ს გადამზიდავი სატვირთო ავტოსატრანსპორტო საშუალების საშუალების გადაადგილება</w:t>
      </w:r>
      <w:r w:rsidRPr="00861CF5">
        <w:rPr>
          <w:rFonts w:ascii="Sylfaen" w:hAnsi="Sylfaen"/>
          <w:sz w:val="20"/>
          <w:lang w:val="ka-GE"/>
        </w:rPr>
        <w:t>;</w:t>
      </w:r>
    </w:p>
    <w:p w:rsidR="00F01BCA"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„საქართველოს საბაჟო ტერიტორიაზე საქონლის გადაადგილებისა და გაფორმების შესახებ ინსტრუქციის დამტკიცების თაობაზე“ საქართველოს ფინანსთა მინისტრის 2012 წლის 26 ივლისის №290 ბრძანებით დამტკიცებული ინსტრუქციის №II-05 დანართით განსაზღვრული ცოცხალი ცხოველები</w:t>
      </w:r>
      <w:r w:rsidR="00547832" w:rsidRPr="00861CF5">
        <w:rPr>
          <w:rFonts w:ascii="Sylfaen" w:hAnsi="Sylfaen"/>
          <w:sz w:val="20"/>
          <w:lang w:val="ka-GE"/>
        </w:rPr>
        <w:t>ს</w:t>
      </w:r>
      <w:r w:rsidRPr="00861CF5">
        <w:rPr>
          <w:rFonts w:ascii="Sylfaen" w:hAnsi="Sylfaen"/>
          <w:sz w:val="20"/>
          <w:lang w:val="ka-GE"/>
        </w:rPr>
        <w:t> და ცხოველური წარმოშობის საქონლი</w:t>
      </w:r>
      <w:r w:rsidR="00547832" w:rsidRPr="00861CF5">
        <w:rPr>
          <w:rFonts w:ascii="Sylfaen" w:hAnsi="Sylfaen"/>
          <w:sz w:val="20"/>
          <w:lang w:val="ka-GE"/>
        </w:rPr>
        <w:t>ს გადამზიდავი სატვირთო ავტოსატრანსპორტო საშუალების საშუალების გადაადგილება</w:t>
      </w:r>
      <w:r w:rsidRPr="00861CF5">
        <w:rPr>
          <w:rFonts w:ascii="Sylfaen" w:hAnsi="Sylfaen"/>
          <w:sz w:val="20"/>
          <w:lang w:val="ka-GE"/>
        </w:rPr>
        <w:t>;</w:t>
      </w:r>
    </w:p>
    <w:p w:rsidR="00F01BCA"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ორგანოთერაპიისათვის განკუთვნილი ორგანოების</w:t>
      </w:r>
      <w:r w:rsidR="00547832" w:rsidRPr="00861CF5">
        <w:rPr>
          <w:rFonts w:ascii="Sylfaen" w:hAnsi="Sylfaen"/>
          <w:sz w:val="20"/>
          <w:lang w:val="ka-GE"/>
        </w:rPr>
        <w:t xml:space="preserve"> გადამზიდავი სატვირთო ავტოსატრანსპორტო საშუალების საშუალების გადაადგილება;</w:t>
      </w:r>
    </w:p>
    <w:p w:rsidR="00547832"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თერაპიული ან პროფილაქტიკური მიზნებისათვის განკუთვნილი ადამიანური ან ცხოველური წარმოშობის ნივთიერებების</w:t>
      </w:r>
      <w:r w:rsidR="00547832" w:rsidRPr="00861CF5">
        <w:rPr>
          <w:rFonts w:ascii="Sylfaen" w:hAnsi="Sylfaen"/>
          <w:sz w:val="20"/>
          <w:lang w:val="ka-GE"/>
        </w:rPr>
        <w:t xml:space="preserve"> გადამზიდავი სატვირთო ავტოსატრანსპორტო საშუალების საშუალების გადაადგილება;</w:t>
      </w:r>
    </w:p>
    <w:p w:rsidR="00547832"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მასობრივი ინფორმაციის შემცველი საქონლის</w:t>
      </w:r>
      <w:r w:rsidR="00547832" w:rsidRPr="00861CF5">
        <w:rPr>
          <w:rFonts w:ascii="Sylfaen" w:hAnsi="Sylfaen"/>
          <w:sz w:val="20"/>
          <w:lang w:val="ka-GE"/>
        </w:rPr>
        <w:t xml:space="preserve"> გადამზიდავი სატვირთო ავტოსატრანსპორტო საშუალების საშუალების გადაადგილება;</w:t>
      </w:r>
    </w:p>
    <w:p w:rsidR="00547832"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საფოსტო გზავნილების</w:t>
      </w:r>
      <w:r w:rsidR="00547832" w:rsidRPr="00861CF5">
        <w:rPr>
          <w:rFonts w:ascii="Sylfaen" w:hAnsi="Sylfaen"/>
          <w:sz w:val="20"/>
          <w:lang w:val="ka-GE"/>
        </w:rPr>
        <w:t xml:space="preserve"> გადამზიდავი სატვირთო ავტოსატრანსპორტო საშუალების საშუალების გადაადგილება;</w:t>
      </w:r>
    </w:p>
    <w:p w:rsidR="00547832"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ექსპორტის სასაქონლო ოპერაციაში დეკლარირებული საქონლის</w:t>
      </w:r>
      <w:r w:rsidR="00547832" w:rsidRPr="00861CF5">
        <w:rPr>
          <w:rFonts w:ascii="Sylfaen" w:hAnsi="Sylfaen"/>
          <w:sz w:val="20"/>
          <w:lang w:val="ka-GE"/>
        </w:rPr>
        <w:t xml:space="preserve"> გადამზიდავი სატვირთო ავტოსატრანსპორტო საშუალების საშუალების გადაადგილება</w:t>
      </w:r>
      <w:r w:rsidR="000C27FB">
        <w:rPr>
          <w:rFonts w:ascii="Sylfaen" w:hAnsi="Sylfaen"/>
          <w:sz w:val="20"/>
          <w:lang w:val="ka-GE"/>
        </w:rPr>
        <w:t>;</w:t>
      </w:r>
    </w:p>
    <w:p w:rsidR="00547832"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ავტორიზებული ეკონომიკური ოპერატორის კუთვნილი/მფლობელობაში არსებული საქონლის გადამზიდავი სატვირთო ავტოსატრანსპორტო საშუალების საშუალების გადაადგილება</w:t>
      </w:r>
      <w:r w:rsidR="00547832" w:rsidRPr="00861CF5">
        <w:rPr>
          <w:rFonts w:ascii="Sylfaen" w:hAnsi="Sylfaen"/>
          <w:sz w:val="20"/>
          <w:lang w:val="ka-GE"/>
        </w:rPr>
        <w:t>.</w:t>
      </w:r>
    </w:p>
    <w:p w:rsidR="00547832" w:rsidRDefault="00547832" w:rsidP="00547832">
      <w:pPr>
        <w:pStyle w:val="ListParagraph"/>
        <w:tabs>
          <w:tab w:val="left" w:pos="567"/>
          <w:tab w:val="left" w:pos="851"/>
        </w:tabs>
        <w:ind w:left="851"/>
        <w:jc w:val="both"/>
        <w:rPr>
          <w:rFonts w:ascii="Sylfaen" w:hAnsi="Sylfaen"/>
          <w:lang w:val="ka-GE"/>
        </w:rPr>
      </w:pPr>
    </w:p>
    <w:p w:rsidR="00861CF5" w:rsidRDefault="00861CF5" w:rsidP="00547832">
      <w:pPr>
        <w:pStyle w:val="ListParagraph"/>
        <w:tabs>
          <w:tab w:val="left" w:pos="567"/>
          <w:tab w:val="left" w:pos="851"/>
        </w:tabs>
        <w:ind w:left="851"/>
        <w:jc w:val="both"/>
        <w:rPr>
          <w:rFonts w:ascii="Sylfaen" w:hAnsi="Sylfaen"/>
          <w:lang w:val="ka-GE"/>
        </w:rPr>
      </w:pPr>
    </w:p>
    <w:p w:rsidR="00861CF5" w:rsidRDefault="00861CF5" w:rsidP="00547832">
      <w:pPr>
        <w:pStyle w:val="ListParagraph"/>
        <w:tabs>
          <w:tab w:val="left" w:pos="567"/>
          <w:tab w:val="left" w:pos="851"/>
        </w:tabs>
        <w:ind w:left="851"/>
        <w:jc w:val="both"/>
        <w:rPr>
          <w:rFonts w:ascii="Sylfaen" w:hAnsi="Sylfaen"/>
          <w:lang w:val="ka-GE"/>
        </w:rPr>
      </w:pPr>
      <w:r>
        <w:rPr>
          <w:rFonts w:ascii="Sylfaen" w:hAnsi="Sylfaen"/>
          <w:noProof/>
        </w:rPr>
        <mc:AlternateContent>
          <mc:Choice Requires="wps">
            <w:drawing>
              <wp:anchor distT="0" distB="0" distL="114300" distR="114300" simplePos="0" relativeHeight="251678720" behindDoc="0" locked="0" layoutInCell="1" allowOverlap="1" wp14:anchorId="4C6C55E7" wp14:editId="73285EAC">
                <wp:simplePos x="0" y="0"/>
                <wp:positionH relativeFrom="column">
                  <wp:posOffset>371739</wp:posOffset>
                </wp:positionH>
                <wp:positionV relativeFrom="paragraph">
                  <wp:posOffset>52705</wp:posOffset>
                </wp:positionV>
                <wp:extent cx="5270400" cy="922680"/>
                <wp:effectExtent l="38100" t="38100" r="368935" b="315595"/>
                <wp:wrapNone/>
                <wp:docPr id="12" name="Down Arrow Callout 12"/>
                <wp:cNvGraphicFramePr/>
                <a:graphic xmlns:a="http://schemas.openxmlformats.org/drawingml/2006/main">
                  <a:graphicData uri="http://schemas.microsoft.com/office/word/2010/wordprocessingShape">
                    <wps:wsp>
                      <wps:cNvSpPr/>
                      <wps:spPr>
                        <a:xfrm>
                          <a:off x="0" y="0"/>
                          <a:ext cx="5270400" cy="922680"/>
                        </a:xfrm>
                        <a:prstGeom prst="downArrowCallou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547832" w:rsidRPr="000C6F0E" w:rsidRDefault="00547832" w:rsidP="00547832">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8. პრიორიტეტული წესი</w:t>
                            </w:r>
                            <w:r w:rsidR="000C27FB">
                              <w:rPr>
                                <w:rFonts w:ascii="Sylfaen" w:hAnsi="Sylfaen"/>
                                <w:b/>
                                <w:lang w:val="ka-GE"/>
                                <w14:glow w14:rad="63500">
                                  <w14:schemeClr w14:val="accent1">
                                    <w14:alpha w14:val="60000"/>
                                    <w14:satMod w14:val="175000"/>
                                  </w14:schemeClr>
                                </w14:g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55E7" id="Down Arrow Callout 12" o:spid="_x0000_s1033" type="#_x0000_t80" style="position:absolute;left:0;text-align:left;margin-left:29.25pt;margin-top:4.15pt;width:415pt;height:7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" adj="14035,9855,16200,10327" fillcolor="#548dd4 [1951]" stroked="f" strokeweight="2pt">
                <v:shadow on="t" color="black" opacity="19660f" offset="4.49014mm,4.49014mm"/>
                <v:textbox>
                  <w:txbxContent>
                    <w:p w:rsidR="00547832" w:rsidRPr="000C6F0E" w:rsidRDefault="00547832" w:rsidP="00547832">
                      <w:pPr>
                        <w:tabs>
                          <w:tab w:val="left" w:pos="1100"/>
                        </w:tabs>
                        <w:jc w:val="center"/>
                        <w:rPr>
                          <w:rFonts w:ascii="Sylfaen" w:hAnsi="Sylfaen"/>
                          <w:b/>
                          <w:lang w:val="ka-GE"/>
                          <w14:glow w14:rad="63500">
                            <w14:schemeClr w14:val="accent1">
                              <w14:alpha w14:val="60000"/>
                              <w14:satMod w14:val="175000"/>
                            </w14:schemeClr>
                          </w14:glow>
                        </w:rPr>
                      </w:pPr>
                      <w:r>
                        <w:rPr>
                          <w:rFonts w:ascii="Sylfaen" w:hAnsi="Sylfaen"/>
                          <w:b/>
                          <w:lang w:val="ka-GE"/>
                          <w14:glow w14:rad="63500">
                            <w14:schemeClr w14:val="accent1">
                              <w14:alpha w14:val="60000"/>
                              <w14:satMod w14:val="175000"/>
                            </w14:schemeClr>
                          </w14:glow>
                        </w:rPr>
                        <w:t>8. პრიორიტეტული წესი</w:t>
                      </w:r>
                      <w:r w:rsidR="000C27FB">
                        <w:rPr>
                          <w:rFonts w:ascii="Sylfaen" w:hAnsi="Sylfaen"/>
                          <w:b/>
                          <w:lang w:val="ka-GE"/>
                          <w14:glow w14:rad="63500">
                            <w14:schemeClr w14:val="accent1">
                              <w14:alpha w14:val="60000"/>
                              <w14:satMod w14:val="175000"/>
                            </w14:schemeClr>
                          </w14:glow>
                        </w:rPr>
                        <w:t>:</w:t>
                      </w:r>
                    </w:p>
                  </w:txbxContent>
                </v:textbox>
              </v:shape>
            </w:pict>
          </mc:Fallback>
        </mc:AlternateContent>
      </w:r>
    </w:p>
    <w:p w:rsidR="00547832" w:rsidRDefault="00547832" w:rsidP="00547832">
      <w:pPr>
        <w:pStyle w:val="ListParagraph"/>
        <w:tabs>
          <w:tab w:val="left" w:pos="567"/>
          <w:tab w:val="left" w:pos="851"/>
        </w:tabs>
        <w:ind w:left="851"/>
        <w:jc w:val="both"/>
        <w:rPr>
          <w:rFonts w:ascii="Sylfaen" w:hAnsi="Sylfaen"/>
          <w:lang w:val="ka-GE"/>
        </w:rPr>
      </w:pPr>
    </w:p>
    <w:p w:rsidR="00547832" w:rsidRDefault="00547832" w:rsidP="00547832">
      <w:pPr>
        <w:pStyle w:val="ListParagraph"/>
        <w:tabs>
          <w:tab w:val="left" w:pos="567"/>
          <w:tab w:val="left" w:pos="851"/>
        </w:tabs>
        <w:ind w:left="851"/>
        <w:jc w:val="both"/>
        <w:rPr>
          <w:rFonts w:ascii="Sylfaen" w:hAnsi="Sylfaen"/>
          <w:lang w:val="ka-GE"/>
        </w:rPr>
      </w:pPr>
    </w:p>
    <w:p w:rsidR="00547832" w:rsidRDefault="00547832" w:rsidP="00547832">
      <w:pPr>
        <w:pStyle w:val="ListParagraph"/>
        <w:tabs>
          <w:tab w:val="left" w:pos="567"/>
          <w:tab w:val="left" w:pos="851"/>
        </w:tabs>
        <w:ind w:left="851"/>
        <w:jc w:val="both"/>
        <w:rPr>
          <w:rFonts w:ascii="Sylfaen" w:hAnsi="Sylfaen"/>
          <w:lang w:val="ka-GE"/>
        </w:rPr>
      </w:pPr>
    </w:p>
    <w:p w:rsidR="00547832" w:rsidRDefault="00547832" w:rsidP="00547832">
      <w:pPr>
        <w:pStyle w:val="ListParagraph"/>
        <w:tabs>
          <w:tab w:val="left" w:pos="567"/>
          <w:tab w:val="left" w:pos="851"/>
        </w:tabs>
        <w:ind w:left="851"/>
        <w:jc w:val="both"/>
        <w:rPr>
          <w:rFonts w:ascii="Sylfaen" w:hAnsi="Sylfaen"/>
          <w:lang w:val="ka-GE"/>
        </w:rPr>
      </w:pPr>
    </w:p>
    <w:p w:rsidR="00F01BCA" w:rsidRPr="00861CF5" w:rsidRDefault="00F01BCA"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 xml:space="preserve">პრიორიტეტული </w:t>
      </w:r>
      <w:r w:rsidR="00547832" w:rsidRPr="00861CF5">
        <w:rPr>
          <w:rFonts w:ascii="Sylfaen" w:hAnsi="Sylfaen"/>
          <w:sz w:val="20"/>
          <w:lang w:val="ka-GE"/>
        </w:rPr>
        <w:t xml:space="preserve">წესი </w:t>
      </w:r>
      <w:r w:rsidRPr="00861CF5">
        <w:rPr>
          <w:rFonts w:ascii="Sylfaen" w:hAnsi="Sylfaen"/>
          <w:sz w:val="20"/>
          <w:lang w:val="ka-GE"/>
        </w:rPr>
        <w:t>ნიშნავს სატვირთო ავტოსატრანსპორტო საშუალების სასაზღვრო გამტარი პუნქტის მიმართულებით გაშვებას სპეციალურ ავტოსადგომზე შესვლიდან არა უგვიანეს 2 საათისა</w:t>
      </w:r>
      <w:r w:rsidR="000C27FB">
        <w:rPr>
          <w:rFonts w:ascii="Sylfaen" w:hAnsi="Sylfaen"/>
          <w:sz w:val="20"/>
          <w:lang w:val="ka-GE"/>
        </w:rPr>
        <w:t>;</w:t>
      </w:r>
    </w:p>
    <w:p w:rsidR="00547832" w:rsidRPr="00861CF5" w:rsidRDefault="00547832"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cs="Sylfaen"/>
          <w:sz w:val="20"/>
          <w:lang w:val="ka-GE"/>
        </w:rPr>
        <w:t>ავტოსადგომზე</w:t>
      </w:r>
      <w:r w:rsidRPr="00861CF5">
        <w:rPr>
          <w:rFonts w:ascii="Sylfaen" w:hAnsi="Sylfaen"/>
          <w:sz w:val="20"/>
          <w:lang w:val="ka-GE"/>
        </w:rPr>
        <w:t xml:space="preserve"> </w:t>
      </w:r>
      <w:r w:rsidRPr="00861CF5">
        <w:rPr>
          <w:rFonts w:ascii="Sylfaen" w:hAnsi="Sylfaen" w:cs="Sylfaen"/>
          <w:sz w:val="20"/>
          <w:lang w:val="ka-GE"/>
        </w:rPr>
        <w:t>ავტოსატრანსპორტო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საშუალების</w:t>
      </w:r>
      <w:r w:rsidRPr="00861CF5">
        <w:rPr>
          <w:rFonts w:ascii="Sylfaen" w:hAnsi="Sylfaen"/>
          <w:sz w:val="20"/>
          <w:lang w:val="ka-GE"/>
        </w:rPr>
        <w:t xml:space="preserve"> </w:t>
      </w:r>
      <w:r w:rsidRPr="00861CF5">
        <w:rPr>
          <w:rFonts w:ascii="Sylfaen" w:hAnsi="Sylfaen" w:cs="Sylfaen"/>
          <w:sz w:val="20"/>
          <w:lang w:val="ka-GE"/>
        </w:rPr>
        <w:t>შესვლისას</w:t>
      </w:r>
      <w:r w:rsidRPr="00861CF5">
        <w:rPr>
          <w:rFonts w:ascii="Sylfaen" w:hAnsi="Sylfaen"/>
          <w:sz w:val="20"/>
          <w:lang w:val="ka-GE"/>
        </w:rPr>
        <w:t xml:space="preserve"> </w:t>
      </w:r>
      <w:r w:rsidRPr="00861CF5">
        <w:rPr>
          <w:rFonts w:ascii="Sylfaen" w:hAnsi="Sylfaen" w:cs="Sylfaen"/>
          <w:sz w:val="20"/>
          <w:lang w:val="ka-GE"/>
        </w:rPr>
        <w:t>ავტომატურად</w:t>
      </w:r>
      <w:r w:rsidRPr="00861CF5">
        <w:rPr>
          <w:rFonts w:ascii="Sylfaen" w:hAnsi="Sylfaen"/>
          <w:sz w:val="20"/>
          <w:lang w:val="ka-GE"/>
        </w:rPr>
        <w:t xml:space="preserve"> (</w:t>
      </w:r>
      <w:r w:rsidRPr="00861CF5">
        <w:rPr>
          <w:rFonts w:ascii="Sylfaen" w:hAnsi="Sylfaen" w:cs="Sylfaen"/>
          <w:sz w:val="20"/>
          <w:lang w:val="ka-GE"/>
        </w:rPr>
        <w:t>ნომრის</w:t>
      </w:r>
      <w:r w:rsidRPr="00861CF5">
        <w:rPr>
          <w:rFonts w:ascii="Sylfaen" w:hAnsi="Sylfaen"/>
          <w:sz w:val="20"/>
          <w:lang w:val="ka-GE"/>
        </w:rPr>
        <w:t xml:space="preserve"> </w:t>
      </w:r>
      <w:r w:rsidRPr="00861CF5">
        <w:rPr>
          <w:rFonts w:ascii="Sylfaen" w:hAnsi="Sylfaen" w:cs="Sylfaen"/>
          <w:sz w:val="20"/>
          <w:lang w:val="ka-GE"/>
        </w:rPr>
        <w:t>ამომცნობი</w:t>
      </w:r>
      <w:r w:rsidRPr="00861CF5">
        <w:rPr>
          <w:rFonts w:ascii="Sylfaen" w:hAnsi="Sylfaen"/>
          <w:sz w:val="20"/>
          <w:lang w:val="ka-GE"/>
        </w:rPr>
        <w:t xml:space="preserve"> </w:t>
      </w:r>
      <w:r w:rsidRPr="00861CF5">
        <w:rPr>
          <w:rFonts w:ascii="Sylfaen" w:hAnsi="Sylfaen" w:cs="Sylfaen"/>
          <w:sz w:val="20"/>
          <w:lang w:val="ka-GE"/>
        </w:rPr>
        <w:t>სპეციალური</w:t>
      </w:r>
      <w:r w:rsidRPr="00861CF5">
        <w:rPr>
          <w:rFonts w:ascii="Sylfaen" w:hAnsi="Sylfaen"/>
          <w:sz w:val="20"/>
          <w:lang w:val="ka-GE"/>
        </w:rPr>
        <w:t xml:space="preserve"> </w:t>
      </w:r>
      <w:r w:rsidRPr="00861CF5">
        <w:rPr>
          <w:rFonts w:ascii="Sylfaen" w:hAnsi="Sylfaen" w:cs="Sylfaen"/>
          <w:sz w:val="20"/>
          <w:lang w:val="ka-GE"/>
        </w:rPr>
        <w:t>ვიდეოკამერით</w:t>
      </w:r>
      <w:r w:rsidRPr="00861CF5">
        <w:rPr>
          <w:rFonts w:ascii="Sylfaen" w:hAnsi="Sylfaen"/>
          <w:sz w:val="20"/>
          <w:lang w:val="ka-GE"/>
        </w:rPr>
        <w:t xml:space="preserve">) </w:t>
      </w:r>
      <w:r w:rsidRPr="00861CF5">
        <w:rPr>
          <w:rFonts w:ascii="Sylfaen" w:hAnsi="Sylfaen" w:cs="Sylfaen"/>
          <w:sz w:val="20"/>
          <w:lang w:val="ka-GE"/>
        </w:rPr>
        <w:t>ხორციელდება</w:t>
      </w:r>
      <w:r w:rsidRPr="00861CF5">
        <w:rPr>
          <w:rFonts w:ascii="Sylfaen" w:hAnsi="Sylfaen"/>
          <w:sz w:val="20"/>
          <w:lang w:val="ka-GE"/>
        </w:rPr>
        <w:t xml:space="preserve"> </w:t>
      </w:r>
      <w:r w:rsidRPr="00861CF5">
        <w:rPr>
          <w:rFonts w:ascii="Sylfaen" w:hAnsi="Sylfaen" w:cs="Sylfaen"/>
          <w:sz w:val="20"/>
          <w:lang w:val="ka-GE"/>
        </w:rPr>
        <w:t>სატრანსპორტო</w:t>
      </w:r>
      <w:r w:rsidRPr="00861CF5">
        <w:rPr>
          <w:rFonts w:ascii="Sylfaen" w:hAnsi="Sylfaen"/>
          <w:sz w:val="20"/>
          <w:lang w:val="ka-GE"/>
        </w:rPr>
        <w:t xml:space="preserve"> </w:t>
      </w:r>
      <w:r w:rsidRPr="00861CF5">
        <w:rPr>
          <w:rFonts w:ascii="Sylfaen" w:hAnsi="Sylfaen" w:cs="Sylfaen"/>
          <w:sz w:val="20"/>
          <w:lang w:val="ka-GE"/>
        </w:rPr>
        <w:t>საშუალების</w:t>
      </w:r>
      <w:r w:rsidRPr="00861CF5">
        <w:rPr>
          <w:rFonts w:ascii="Sylfaen" w:hAnsi="Sylfaen"/>
          <w:sz w:val="20"/>
          <w:lang w:val="ka-GE"/>
        </w:rPr>
        <w:t xml:space="preserve"> </w:t>
      </w:r>
      <w:r w:rsidRPr="00861CF5">
        <w:rPr>
          <w:rFonts w:ascii="Sylfaen" w:hAnsi="Sylfaen" w:cs="Sylfaen"/>
          <w:sz w:val="20"/>
          <w:lang w:val="ka-GE"/>
        </w:rPr>
        <w:t>სარეგისტრაციო</w:t>
      </w:r>
      <w:r w:rsidRPr="00861CF5">
        <w:rPr>
          <w:rFonts w:ascii="Sylfaen" w:hAnsi="Sylfaen"/>
          <w:sz w:val="20"/>
          <w:lang w:val="ka-GE"/>
        </w:rPr>
        <w:t xml:space="preserve"> ნომრის იდენტიფიცირება, მონაცემთა ბაზაში გადამოწმება და პრიორიტეტულად გადასაადგილებელის სტატუსის მინიჭება</w:t>
      </w:r>
      <w:r w:rsidR="000C27FB">
        <w:rPr>
          <w:rFonts w:ascii="Sylfaen" w:hAnsi="Sylfaen"/>
          <w:sz w:val="20"/>
          <w:lang w:val="ka-GE"/>
        </w:rPr>
        <w:t>;</w:t>
      </w:r>
    </w:p>
    <w:p w:rsidR="00547832" w:rsidRPr="00861CF5" w:rsidRDefault="00547832" w:rsidP="00861CF5">
      <w:pPr>
        <w:pStyle w:val="ListParagraph"/>
        <w:numPr>
          <w:ilvl w:val="0"/>
          <w:numId w:val="1"/>
        </w:numPr>
        <w:tabs>
          <w:tab w:val="left" w:pos="567"/>
          <w:tab w:val="left" w:pos="851"/>
        </w:tabs>
        <w:spacing w:line="240" w:lineRule="auto"/>
        <w:ind w:left="0" w:firstLine="851"/>
        <w:jc w:val="both"/>
        <w:rPr>
          <w:rFonts w:ascii="Sylfaen" w:hAnsi="Sylfaen"/>
          <w:sz w:val="20"/>
          <w:lang w:val="ka-GE"/>
        </w:rPr>
      </w:pPr>
      <w:r w:rsidRPr="00861CF5">
        <w:rPr>
          <w:rFonts w:ascii="Sylfaen" w:hAnsi="Sylfaen"/>
          <w:sz w:val="20"/>
          <w:lang w:val="ka-GE"/>
        </w:rPr>
        <w:t xml:space="preserve">განსაკუთრებულ შემთხვევებში, საქონლის გადაზიდვისას, რომელიც, მისი სახეობის გათვალისწინებით, არ განიხილება პრიორიტეტულად გადასაადგილებელ საქონლად, საგადასახადო ორგანო უფლებამოსილია განახორციელოს ავტოსატრანსპორტო საშუალების პრიორიტეტული წესით გაშვება, „საბაჟო გამშვებ პუნქტებში ავტოსატრანსპორტო საშუალებების რიგების მართვის ელექტრონულ </w:t>
      </w:r>
      <w:r w:rsidRPr="00861CF5">
        <w:rPr>
          <w:rFonts w:ascii="Sylfaen" w:hAnsi="Sylfaen" w:cs="Sylfaen"/>
          <w:sz w:val="20"/>
          <w:lang w:val="ka-GE"/>
        </w:rPr>
        <w:t>სისტემაში</w:t>
      </w:r>
      <w:r w:rsidRPr="00861CF5">
        <w:rPr>
          <w:rFonts w:ascii="Sylfaen" w:hAnsi="Sylfaen"/>
          <w:sz w:val="20"/>
          <w:lang w:val="ka-GE"/>
        </w:rPr>
        <w:t xml:space="preserve">“ </w:t>
      </w:r>
      <w:r w:rsidRPr="00861CF5">
        <w:rPr>
          <w:rFonts w:ascii="Sylfaen" w:hAnsi="Sylfaen" w:cs="Sylfaen"/>
          <w:sz w:val="20"/>
          <w:lang w:val="ka-GE"/>
        </w:rPr>
        <w:t>სათანადო</w:t>
      </w:r>
      <w:r w:rsidRPr="00861CF5">
        <w:rPr>
          <w:rFonts w:ascii="Sylfaen" w:hAnsi="Sylfaen"/>
          <w:sz w:val="20"/>
          <w:lang w:val="ka-GE"/>
        </w:rPr>
        <w:t xml:space="preserve"> </w:t>
      </w:r>
      <w:r w:rsidRPr="00861CF5">
        <w:rPr>
          <w:rFonts w:ascii="Sylfaen" w:hAnsi="Sylfaen" w:cs="Sylfaen"/>
          <w:sz w:val="20"/>
          <w:lang w:val="ka-GE"/>
        </w:rPr>
        <w:t>აღნიშვნის</w:t>
      </w:r>
      <w:r w:rsidRPr="00861CF5">
        <w:rPr>
          <w:rFonts w:ascii="Sylfaen" w:hAnsi="Sylfaen"/>
          <w:sz w:val="20"/>
          <w:lang w:val="ka-GE"/>
        </w:rPr>
        <w:t xml:space="preserve"> </w:t>
      </w:r>
      <w:r w:rsidRPr="00861CF5">
        <w:rPr>
          <w:rFonts w:ascii="Sylfaen" w:hAnsi="Sylfaen" w:cs="Sylfaen"/>
          <w:sz w:val="20"/>
          <w:lang w:val="ka-GE"/>
        </w:rPr>
        <w:t>შემდეგ</w:t>
      </w:r>
      <w:r w:rsidRPr="00861CF5">
        <w:rPr>
          <w:rFonts w:ascii="Sylfaen" w:hAnsi="Sylfaen"/>
          <w:sz w:val="20"/>
          <w:lang w:val="ka-GE"/>
        </w:rPr>
        <w:t>.</w:t>
      </w:r>
    </w:p>
    <w:sectPr w:rsidR="00547832" w:rsidRPr="0086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92B90"/>
    <w:multiLevelType w:val="hybridMultilevel"/>
    <w:tmpl w:val="C694B4CE"/>
    <w:lvl w:ilvl="0" w:tplc="E9306936">
      <w:start w:val="1"/>
      <w:numFmt w:val="bullet"/>
      <w:lvlText w:val=""/>
      <w:lvlJc w:val="left"/>
      <w:pPr>
        <w:ind w:left="720" w:hanging="360"/>
      </w:pPr>
      <w:rPr>
        <w:rFonts w:ascii="Wingdings" w:hAnsi="Wingdings" w:hint="default"/>
        <w14:glow w14:rad="228600">
          <w14:schemeClr w14:val="accent1">
            <w14:alpha w14:val="60000"/>
            <w14:satMod w14:val="175000"/>
          </w14:schemeClr>
        </w14:gl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7B"/>
    <w:rsid w:val="000C27FB"/>
    <w:rsid w:val="000C6F0E"/>
    <w:rsid w:val="001C7A73"/>
    <w:rsid w:val="001E5935"/>
    <w:rsid w:val="001F5BAB"/>
    <w:rsid w:val="00262780"/>
    <w:rsid w:val="003919CB"/>
    <w:rsid w:val="003D556F"/>
    <w:rsid w:val="00440B7C"/>
    <w:rsid w:val="004679B3"/>
    <w:rsid w:val="004D2677"/>
    <w:rsid w:val="005152C0"/>
    <w:rsid w:val="00547832"/>
    <w:rsid w:val="0064476D"/>
    <w:rsid w:val="00663B04"/>
    <w:rsid w:val="00782BF3"/>
    <w:rsid w:val="007A29FB"/>
    <w:rsid w:val="007D2C20"/>
    <w:rsid w:val="00861CF5"/>
    <w:rsid w:val="00862044"/>
    <w:rsid w:val="00886656"/>
    <w:rsid w:val="009001D7"/>
    <w:rsid w:val="0090037B"/>
    <w:rsid w:val="00933BEB"/>
    <w:rsid w:val="00AE225A"/>
    <w:rsid w:val="00B714CC"/>
    <w:rsid w:val="00BA2F45"/>
    <w:rsid w:val="00C51D22"/>
    <w:rsid w:val="00DF2F68"/>
    <w:rsid w:val="00E866FC"/>
    <w:rsid w:val="00F01BCA"/>
    <w:rsid w:val="00FC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7FD7C-6C41-4EAC-93D4-42D6CDB0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CB"/>
    <w:rPr>
      <w:rFonts w:ascii="Tahoma" w:hAnsi="Tahoma" w:cs="Tahoma"/>
      <w:sz w:val="16"/>
      <w:szCs w:val="16"/>
    </w:rPr>
  </w:style>
  <w:style w:type="paragraph" w:styleId="ListParagraph">
    <w:name w:val="List Paragraph"/>
    <w:basedOn w:val="Normal"/>
    <w:uiPriority w:val="34"/>
    <w:qFormat/>
    <w:rsid w:val="00663B04"/>
    <w:pPr>
      <w:ind w:left="720"/>
      <w:contextualSpacing/>
    </w:pPr>
  </w:style>
  <w:style w:type="paragraph" w:styleId="NormalWeb">
    <w:name w:val="Normal (Web)"/>
    <w:basedOn w:val="Normal"/>
    <w:uiPriority w:val="99"/>
    <w:semiHidden/>
    <w:unhideWhenUsed/>
    <w:rsid w:val="00AE22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4374">
      <w:bodyDiv w:val="1"/>
      <w:marLeft w:val="0"/>
      <w:marRight w:val="0"/>
      <w:marTop w:val="0"/>
      <w:marBottom w:val="0"/>
      <w:divBdr>
        <w:top w:val="none" w:sz="0" w:space="0" w:color="auto"/>
        <w:left w:val="none" w:sz="0" w:space="0" w:color="auto"/>
        <w:bottom w:val="none" w:sz="0" w:space="0" w:color="auto"/>
        <w:right w:val="none" w:sz="0" w:space="0" w:color="auto"/>
      </w:divBdr>
    </w:div>
    <w:div w:id="16205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Murachashvili</dc:creator>
  <cp:keywords/>
  <dc:description/>
  <cp:lastModifiedBy>Giorgi chanturia</cp:lastModifiedBy>
  <cp:revision>3</cp:revision>
  <dcterms:created xsi:type="dcterms:W3CDTF">2018-07-19T07:23:00Z</dcterms:created>
  <dcterms:modified xsi:type="dcterms:W3CDTF">2018-09-07T09:54:00Z</dcterms:modified>
</cp:coreProperties>
</file>